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38E1" w14:textId="6B046489" w:rsidR="00E07AC7" w:rsidRPr="003063A1" w:rsidRDefault="00475882" w:rsidP="00142D93">
      <w:pPr>
        <w:tabs>
          <w:tab w:val="left" w:pos="-1440"/>
          <w:tab w:val="left" w:pos="-720"/>
          <w:tab w:val="left" w:pos="360"/>
          <w:tab w:val="left" w:pos="720"/>
          <w:tab w:val="left" w:pos="864"/>
          <w:tab w:val="left" w:pos="3600"/>
          <w:tab w:val="left" w:pos="4320"/>
          <w:tab w:val="left" w:pos="5040"/>
        </w:tabs>
        <w:ind w:left="180"/>
        <w:jc w:val="center"/>
        <w:rPr>
          <w:rFonts w:ascii="Times New Roman" w:hAnsi="Times New Roman" w:cs="Times New Roman"/>
          <w:b/>
          <w:bCs/>
          <w:szCs w:val="23"/>
        </w:rPr>
      </w:pPr>
      <w:r w:rsidRPr="003063A1">
        <w:rPr>
          <w:rFonts w:ascii="Times New Roman" w:hAnsi="Times New Roman" w:cs="Times New Roman"/>
          <w:b/>
          <w:bCs/>
          <w:szCs w:val="23"/>
        </w:rPr>
        <w:t xml:space="preserve">ORDINANCE NO. </w:t>
      </w:r>
      <w:r w:rsidR="00324F1B" w:rsidRPr="003063A1">
        <w:rPr>
          <w:rFonts w:ascii="Times New Roman" w:hAnsi="Times New Roman" w:cs="Times New Roman"/>
          <w:b/>
          <w:bCs/>
          <w:szCs w:val="23"/>
        </w:rPr>
        <w:t>2022-05</w:t>
      </w:r>
    </w:p>
    <w:p w14:paraId="40F8CEAE" w14:textId="77777777" w:rsidR="00E07AC7" w:rsidRPr="003063A1" w:rsidRDefault="00E07AC7" w:rsidP="00142D93">
      <w:pPr>
        <w:tabs>
          <w:tab w:val="left" w:pos="-1440"/>
          <w:tab w:val="left" w:pos="-720"/>
          <w:tab w:val="left" w:pos="360"/>
          <w:tab w:val="left" w:pos="720"/>
          <w:tab w:val="left" w:pos="864"/>
          <w:tab w:val="left" w:pos="3600"/>
          <w:tab w:val="left" w:pos="4320"/>
          <w:tab w:val="left" w:pos="5040"/>
        </w:tabs>
        <w:ind w:left="180"/>
        <w:jc w:val="center"/>
        <w:rPr>
          <w:rFonts w:ascii="Times New Roman" w:hAnsi="Times New Roman" w:cs="Times New Roman"/>
          <w:b/>
          <w:bCs/>
          <w:szCs w:val="23"/>
        </w:rPr>
      </w:pPr>
      <w:r w:rsidRPr="003063A1">
        <w:rPr>
          <w:rFonts w:ascii="Times New Roman" w:hAnsi="Times New Roman" w:cs="Times New Roman"/>
          <w:b/>
          <w:bCs/>
          <w:szCs w:val="23"/>
        </w:rPr>
        <w:t>TOWNSHIP</w:t>
      </w:r>
      <w:r w:rsidR="00573346" w:rsidRPr="003063A1">
        <w:rPr>
          <w:rFonts w:ascii="Times New Roman" w:hAnsi="Times New Roman" w:cs="Times New Roman"/>
          <w:b/>
          <w:bCs/>
          <w:szCs w:val="23"/>
        </w:rPr>
        <w:t xml:space="preserve"> OF EAST WINDSOR</w:t>
      </w:r>
    </w:p>
    <w:p w14:paraId="241DB2DE" w14:textId="77777777" w:rsidR="00E07AC7" w:rsidRPr="003063A1" w:rsidRDefault="00E07AC7" w:rsidP="00142D93">
      <w:pPr>
        <w:tabs>
          <w:tab w:val="left" w:pos="-1440"/>
          <w:tab w:val="left" w:pos="-720"/>
          <w:tab w:val="left" w:pos="360"/>
          <w:tab w:val="left" w:pos="720"/>
          <w:tab w:val="left" w:pos="864"/>
          <w:tab w:val="left" w:pos="3600"/>
          <w:tab w:val="left" w:pos="4320"/>
          <w:tab w:val="left" w:pos="5040"/>
        </w:tabs>
        <w:ind w:left="180"/>
        <w:jc w:val="center"/>
        <w:rPr>
          <w:rFonts w:ascii="Times New Roman" w:hAnsi="Times New Roman" w:cs="Times New Roman"/>
          <w:b/>
          <w:bCs/>
          <w:szCs w:val="23"/>
        </w:rPr>
      </w:pPr>
      <w:r w:rsidRPr="003063A1">
        <w:rPr>
          <w:rFonts w:ascii="Times New Roman" w:hAnsi="Times New Roman" w:cs="Times New Roman"/>
          <w:b/>
          <w:bCs/>
          <w:szCs w:val="23"/>
        </w:rPr>
        <w:t>COUNTY</w:t>
      </w:r>
      <w:r w:rsidR="00573346" w:rsidRPr="003063A1">
        <w:rPr>
          <w:rFonts w:ascii="Times New Roman" w:hAnsi="Times New Roman" w:cs="Times New Roman"/>
          <w:b/>
          <w:bCs/>
          <w:szCs w:val="23"/>
        </w:rPr>
        <w:t xml:space="preserve"> OF MERCER</w:t>
      </w:r>
    </w:p>
    <w:p w14:paraId="2263B755" w14:textId="77777777" w:rsidR="00475882" w:rsidRPr="003F258E" w:rsidRDefault="00475882" w:rsidP="003F258E">
      <w:pPr>
        <w:tabs>
          <w:tab w:val="left" w:pos="-1440"/>
          <w:tab w:val="left" w:pos="-720"/>
          <w:tab w:val="left" w:pos="360"/>
          <w:tab w:val="left" w:pos="864"/>
          <w:tab w:val="left" w:pos="3600"/>
          <w:tab w:val="left" w:pos="4320"/>
          <w:tab w:val="left" w:pos="5040"/>
        </w:tabs>
        <w:ind w:left="1440" w:right="720"/>
        <w:jc w:val="center"/>
        <w:rPr>
          <w:rFonts w:ascii="Times New Roman" w:hAnsi="Times New Roman" w:cs="Times New Roman"/>
          <w:b/>
          <w:bCs/>
          <w:sz w:val="22"/>
          <w:szCs w:val="23"/>
        </w:rPr>
      </w:pPr>
    </w:p>
    <w:p w14:paraId="6A6B1C7E" w14:textId="2FBF2E5B" w:rsidR="003F258E" w:rsidRPr="003F258E" w:rsidRDefault="003F258E" w:rsidP="003F258E">
      <w:pPr>
        <w:ind w:left="900" w:right="720"/>
        <w:jc w:val="center"/>
        <w:rPr>
          <w:rFonts w:ascii="Times New Roman" w:eastAsia="Times New Roman" w:hAnsi="Times New Roman" w:cs="Times New Roman"/>
          <w:b/>
        </w:rPr>
      </w:pPr>
      <w:bookmarkStart w:id="0" w:name="_Hlk103175976"/>
      <w:r w:rsidRPr="003F258E">
        <w:rPr>
          <w:rFonts w:ascii="Times New Roman" w:hAnsi="Times New Roman" w:cs="Times New Roman"/>
          <w:b/>
        </w:rPr>
        <w:t>AN ORDINANCE AMENDING AND SUPPLEMENTING CHAPTER XX, “ZONING,” SECTION 20-3 “DEFINITIONS,” SUBSECTION 20-3.2 “WORDS AND PHRASES,”, SECTION 20-4 “GENERAL PROVISIONS,”, AND ADDING A NEW SECTION 20-18A, TO CREATE NEW R-O2, RESEARCH OFFICE 2 DISTRICT, OF THE REVISED GENERAL ORDINANCES OF THE TOWNSHIP OF EAST WINDSOR</w:t>
      </w:r>
      <w:bookmarkEnd w:id="0"/>
    </w:p>
    <w:p w14:paraId="005107A2" w14:textId="77777777" w:rsidR="00082A75" w:rsidRDefault="00082A75" w:rsidP="00D50D08">
      <w:pPr>
        <w:rPr>
          <w:rFonts w:ascii="Times New Roman" w:hAnsi="Times New Roman" w:cs="Times New Roman"/>
          <w:b/>
          <w:bCs/>
          <w:sz w:val="22"/>
          <w:szCs w:val="23"/>
        </w:rPr>
      </w:pPr>
      <w:bookmarkStart w:id="1" w:name="_Hlk35350498"/>
    </w:p>
    <w:p w14:paraId="2B2E3AC7" w14:textId="2A12158B" w:rsidR="00177474" w:rsidRDefault="00082A75" w:rsidP="00CF4AB7">
      <w:pPr>
        <w:ind w:firstLine="720"/>
        <w:rPr>
          <w:rFonts w:ascii="Times New Roman" w:hAnsi="Times New Roman" w:cs="Times New Roman"/>
        </w:rPr>
      </w:pPr>
      <w:r w:rsidRPr="00082A75">
        <w:rPr>
          <w:rFonts w:ascii="Times New Roman" w:hAnsi="Times New Roman" w:cs="Times New Roman"/>
          <w:b/>
          <w:bCs/>
        </w:rPr>
        <w:t xml:space="preserve">WHEREAS, </w:t>
      </w:r>
      <w:r w:rsidRPr="00082A75">
        <w:rPr>
          <w:rFonts w:ascii="Times New Roman" w:hAnsi="Times New Roman" w:cs="Times New Roman"/>
        </w:rPr>
        <w:t xml:space="preserve">the 2019 Master Plan Re-examination Report </w:t>
      </w:r>
      <w:r w:rsidR="00021407">
        <w:rPr>
          <w:rFonts w:ascii="Times New Roman" w:hAnsi="Times New Roman" w:cs="Times New Roman"/>
        </w:rPr>
        <w:t xml:space="preserve">was </w:t>
      </w:r>
      <w:r w:rsidRPr="00082A75">
        <w:rPr>
          <w:rFonts w:ascii="Times New Roman" w:hAnsi="Times New Roman" w:cs="Times New Roman"/>
        </w:rPr>
        <w:t xml:space="preserve">prepared by the East Windsor Township Planning Board </w:t>
      </w:r>
      <w:r w:rsidR="00177474">
        <w:rPr>
          <w:rFonts w:ascii="Times New Roman" w:hAnsi="Times New Roman" w:cs="Times New Roman"/>
        </w:rPr>
        <w:t xml:space="preserve">and adopted on July 25, </w:t>
      </w:r>
      <w:r w:rsidR="008A4887">
        <w:rPr>
          <w:rFonts w:ascii="Times New Roman" w:hAnsi="Times New Roman" w:cs="Times New Roman"/>
        </w:rPr>
        <w:t>2019,</w:t>
      </w:r>
      <w:r w:rsidR="00177474">
        <w:rPr>
          <w:rFonts w:ascii="Times New Roman" w:hAnsi="Times New Roman" w:cs="Times New Roman"/>
        </w:rPr>
        <w:t xml:space="preserve"> </w:t>
      </w:r>
      <w:r w:rsidRPr="00082A75">
        <w:rPr>
          <w:rFonts w:ascii="Times New Roman" w:hAnsi="Times New Roman" w:cs="Times New Roman"/>
        </w:rPr>
        <w:t>in accordance with New Jersey Municipal Land Use Law (MLUL)</w:t>
      </w:r>
      <w:r w:rsidR="00177474">
        <w:rPr>
          <w:rFonts w:ascii="Times New Roman" w:hAnsi="Times New Roman" w:cs="Times New Roman"/>
        </w:rPr>
        <w:t xml:space="preserve">; and </w:t>
      </w:r>
    </w:p>
    <w:p w14:paraId="1818EA6B" w14:textId="77777777" w:rsidR="00177474" w:rsidRDefault="00177474" w:rsidP="00082A75">
      <w:pPr>
        <w:ind w:left="810" w:firstLine="392"/>
        <w:rPr>
          <w:rFonts w:ascii="Times New Roman" w:hAnsi="Times New Roman" w:cs="Times New Roman"/>
          <w:b/>
          <w:bCs/>
        </w:rPr>
      </w:pPr>
    </w:p>
    <w:p w14:paraId="4123A568" w14:textId="491BBDD3" w:rsidR="00177474" w:rsidRDefault="00177474" w:rsidP="00CF4AB7">
      <w:pPr>
        <w:ind w:firstLine="720"/>
        <w:rPr>
          <w:rFonts w:ascii="Times New Roman" w:hAnsi="Times New Roman" w:cs="Times New Roman"/>
        </w:rPr>
      </w:pPr>
      <w:r>
        <w:rPr>
          <w:rFonts w:ascii="Times New Roman" w:hAnsi="Times New Roman" w:cs="Times New Roman"/>
          <w:b/>
          <w:bCs/>
        </w:rPr>
        <w:t>WHEREAS,</w:t>
      </w:r>
      <w:r w:rsidR="00082A75" w:rsidRPr="00082A75">
        <w:rPr>
          <w:rFonts w:ascii="Times New Roman" w:hAnsi="Times New Roman" w:cs="Times New Roman"/>
        </w:rPr>
        <w:t xml:space="preserve"> </w:t>
      </w:r>
      <w:r w:rsidR="00082A75" w:rsidRPr="00DB506B">
        <w:rPr>
          <w:rFonts w:ascii="Times New Roman" w:hAnsi="Times New Roman" w:cs="Times New Roman"/>
        </w:rPr>
        <w:t>under section N.J.S.A. 40:55D-89D</w:t>
      </w:r>
      <w:r w:rsidR="00716245" w:rsidRPr="00DB506B">
        <w:rPr>
          <w:rFonts w:ascii="Times New Roman" w:hAnsi="Times New Roman" w:cs="Times New Roman"/>
        </w:rPr>
        <w:t xml:space="preserve"> of the MLUL</w:t>
      </w:r>
      <w:r w:rsidR="00082A75" w:rsidRPr="00DB506B">
        <w:rPr>
          <w:rFonts w:ascii="Times New Roman" w:hAnsi="Times New Roman" w:cs="Times New Roman"/>
        </w:rPr>
        <w:t xml:space="preserve">, </w:t>
      </w:r>
      <w:r w:rsidRPr="00DB506B">
        <w:rPr>
          <w:rFonts w:ascii="Times New Roman" w:hAnsi="Times New Roman" w:cs="Times New Roman"/>
        </w:rPr>
        <w:t xml:space="preserve">the Planning Board </w:t>
      </w:r>
      <w:r w:rsidR="00716245" w:rsidRPr="00DB506B">
        <w:rPr>
          <w:rFonts w:ascii="Times New Roman" w:hAnsi="Times New Roman" w:cs="Times New Roman"/>
        </w:rPr>
        <w:t>identified</w:t>
      </w:r>
      <w:r w:rsidR="00082A75" w:rsidRPr="00DB506B">
        <w:rPr>
          <w:rFonts w:ascii="Times New Roman" w:hAnsi="Times New Roman" w:cs="Times New Roman"/>
        </w:rPr>
        <w:t xml:space="preserve"> in Section 6 Item </w:t>
      </w:r>
      <w:r w:rsidR="00B15347" w:rsidRPr="00DB506B">
        <w:rPr>
          <w:rFonts w:ascii="Times New Roman" w:hAnsi="Times New Roman" w:cs="Times New Roman"/>
        </w:rPr>
        <w:t>3</w:t>
      </w:r>
      <w:r w:rsidR="00082A75" w:rsidRPr="00DB506B">
        <w:rPr>
          <w:rFonts w:ascii="Times New Roman" w:hAnsi="Times New Roman" w:cs="Times New Roman"/>
        </w:rPr>
        <w:t xml:space="preserve">, </w:t>
      </w:r>
      <w:r w:rsidR="0081066A" w:rsidRPr="00DB506B">
        <w:rPr>
          <w:rFonts w:ascii="Times New Roman" w:hAnsi="Times New Roman" w:cs="Times New Roman"/>
        </w:rPr>
        <w:t xml:space="preserve">that </w:t>
      </w:r>
      <w:r w:rsidR="00E124CC" w:rsidRPr="00DB506B">
        <w:rPr>
          <w:rFonts w:ascii="Times New Roman" w:hAnsi="Times New Roman" w:cs="Times New Roman"/>
        </w:rPr>
        <w:t>the northwesterly area of Township along Old Trenton Road, north of the intersection with Princeton Hightstown Road and north of the intersection with Millstone Road north to the Township border, be rezoned from the R-O zone.</w:t>
      </w:r>
      <w:r w:rsidRPr="00DB506B">
        <w:rPr>
          <w:rFonts w:ascii="Times New Roman" w:hAnsi="Times New Roman" w:cs="Times New Roman"/>
        </w:rPr>
        <w:t>; and</w:t>
      </w:r>
      <w:r>
        <w:rPr>
          <w:rFonts w:ascii="Times New Roman" w:hAnsi="Times New Roman" w:cs="Times New Roman"/>
        </w:rPr>
        <w:t xml:space="preserve"> </w:t>
      </w:r>
    </w:p>
    <w:p w14:paraId="3DA09F2C" w14:textId="77777777" w:rsidR="00177474" w:rsidRDefault="00177474" w:rsidP="00082A75">
      <w:pPr>
        <w:ind w:left="810" w:firstLine="392"/>
        <w:rPr>
          <w:rFonts w:ascii="Times New Roman" w:hAnsi="Times New Roman" w:cs="Times New Roman"/>
          <w:b/>
          <w:bCs/>
        </w:rPr>
      </w:pPr>
    </w:p>
    <w:p w14:paraId="1370D3D1" w14:textId="30DA34EC" w:rsidR="004F4972" w:rsidRDefault="004F4972" w:rsidP="00CF4AB7">
      <w:pPr>
        <w:ind w:firstLine="720"/>
        <w:rPr>
          <w:rFonts w:ascii="Times New Roman" w:hAnsi="Times New Roman" w:cs="Times New Roman"/>
          <w:b/>
          <w:bCs/>
        </w:rPr>
      </w:pPr>
      <w:r>
        <w:rPr>
          <w:rFonts w:ascii="Times New Roman" w:hAnsi="Times New Roman" w:cs="Times New Roman"/>
          <w:b/>
          <w:bCs/>
        </w:rPr>
        <w:t>WHEREAS,</w:t>
      </w:r>
      <w:r>
        <w:rPr>
          <w:rFonts w:ascii="Times New Roman" w:hAnsi="Times New Roman" w:cs="Times New Roman"/>
        </w:rPr>
        <w:t xml:space="preserve"> t</w:t>
      </w:r>
      <w:r w:rsidRPr="00DA5841">
        <w:rPr>
          <w:rFonts w:ascii="Times New Roman" w:hAnsi="Times New Roman" w:cs="Times New Roman"/>
        </w:rPr>
        <w:t>he</w:t>
      </w:r>
      <w:r>
        <w:rPr>
          <w:rFonts w:ascii="Times New Roman" w:hAnsi="Times New Roman" w:cs="Times New Roman"/>
        </w:rPr>
        <w:t xml:space="preserve"> </w:t>
      </w:r>
      <w:r w:rsidRPr="00DA5841">
        <w:rPr>
          <w:rFonts w:ascii="Times New Roman" w:hAnsi="Times New Roman" w:cs="Times New Roman"/>
        </w:rPr>
        <w:t>Township’s objective for this area, is to continue to promote the ongoing research and office uses although, to refine the permitted uses to protect the area from detrimental impacts by extensive truck activity from large warehouses. Such facilities can have a cumulative detrimental impact on local and regional traffic and safety and the zone plan</w:t>
      </w:r>
      <w:r>
        <w:rPr>
          <w:rFonts w:ascii="Times New Roman" w:hAnsi="Times New Roman" w:cs="Times New Roman"/>
        </w:rPr>
        <w:t>; and</w:t>
      </w:r>
    </w:p>
    <w:p w14:paraId="02D3964F" w14:textId="77777777" w:rsidR="00972308" w:rsidRDefault="00972308" w:rsidP="00B54D19">
      <w:pPr>
        <w:rPr>
          <w:rFonts w:ascii="Times New Roman" w:hAnsi="Times New Roman" w:cs="Times New Roman"/>
        </w:rPr>
      </w:pPr>
    </w:p>
    <w:p w14:paraId="65838DEF" w14:textId="0D85DE4A" w:rsidR="00177474" w:rsidRDefault="00972308" w:rsidP="00CF4AB7">
      <w:pPr>
        <w:ind w:firstLine="720"/>
        <w:rPr>
          <w:rFonts w:ascii="Times New Roman" w:hAnsi="Times New Roman" w:cs="Times New Roman"/>
        </w:rPr>
      </w:pPr>
      <w:r w:rsidRPr="00972308">
        <w:rPr>
          <w:rFonts w:ascii="Times New Roman" w:hAnsi="Times New Roman" w:cs="Times New Roman"/>
          <w:b/>
          <w:bCs/>
        </w:rPr>
        <w:t>WHEREAS,</w:t>
      </w:r>
      <w:r w:rsidR="00DB2AE2">
        <w:rPr>
          <w:rFonts w:ascii="Times New Roman" w:hAnsi="Times New Roman" w:cs="Times New Roman"/>
          <w:b/>
          <w:bCs/>
        </w:rPr>
        <w:t xml:space="preserve"> </w:t>
      </w:r>
      <w:r w:rsidR="00DB2AE2" w:rsidRPr="00DB2AE2">
        <w:rPr>
          <w:rFonts w:ascii="Times New Roman" w:hAnsi="Times New Roman" w:cs="Times New Roman"/>
          <w:bCs/>
        </w:rPr>
        <w:t>the Township desires to further this recommendation as a Phase I action toward limiting new warehouse buildings in locations near major highway interchanges</w:t>
      </w:r>
      <w:r w:rsidR="00DB2AE2">
        <w:rPr>
          <w:rFonts w:ascii="Times New Roman" w:hAnsi="Times New Roman" w:cs="Times New Roman"/>
          <w:b/>
          <w:bCs/>
        </w:rPr>
        <w:t xml:space="preserve"> </w:t>
      </w:r>
      <w:r w:rsidR="00082A75" w:rsidRPr="00082A75">
        <w:rPr>
          <w:rFonts w:ascii="Times New Roman" w:hAnsi="Times New Roman" w:cs="Times New Roman"/>
        </w:rPr>
        <w:t xml:space="preserve">and arterial collector intersections along Route </w:t>
      </w:r>
      <w:r w:rsidR="00D52AF7">
        <w:rPr>
          <w:rFonts w:ascii="Times New Roman" w:hAnsi="Times New Roman" w:cs="Times New Roman"/>
        </w:rPr>
        <w:t>133</w:t>
      </w:r>
      <w:r w:rsidR="00795CDD">
        <w:rPr>
          <w:rFonts w:ascii="Times New Roman" w:hAnsi="Times New Roman" w:cs="Times New Roman"/>
        </w:rPr>
        <w:t xml:space="preserve"> and the Interchange 8 of the New Jersey Turnpike</w:t>
      </w:r>
      <w:r w:rsidR="00177474">
        <w:rPr>
          <w:rFonts w:ascii="Times New Roman" w:hAnsi="Times New Roman" w:cs="Times New Roman"/>
        </w:rPr>
        <w:t xml:space="preserve">; and </w:t>
      </w:r>
    </w:p>
    <w:p w14:paraId="0917B2B9" w14:textId="77777777" w:rsidR="00177474" w:rsidRDefault="00177474" w:rsidP="00082A75">
      <w:pPr>
        <w:ind w:left="810" w:firstLine="392"/>
        <w:rPr>
          <w:rFonts w:ascii="Times New Roman" w:hAnsi="Times New Roman" w:cs="Times New Roman"/>
          <w:b/>
          <w:bCs/>
        </w:rPr>
      </w:pPr>
    </w:p>
    <w:p w14:paraId="4A63AF8B" w14:textId="24713264" w:rsidR="00972308" w:rsidRDefault="00177474" w:rsidP="00CF4AB7">
      <w:pPr>
        <w:ind w:firstLine="720"/>
        <w:rPr>
          <w:rFonts w:ascii="Times New Roman" w:hAnsi="Times New Roman" w:cs="Times New Roman"/>
        </w:rPr>
      </w:pPr>
      <w:r>
        <w:rPr>
          <w:rFonts w:ascii="Times New Roman" w:hAnsi="Times New Roman" w:cs="Times New Roman"/>
          <w:b/>
          <w:bCs/>
        </w:rPr>
        <w:t xml:space="preserve">WHEREAS, </w:t>
      </w:r>
      <w:r w:rsidRPr="00021407">
        <w:rPr>
          <w:rFonts w:ascii="Times New Roman" w:hAnsi="Times New Roman" w:cs="Times New Roman"/>
        </w:rPr>
        <w:t>t</w:t>
      </w:r>
      <w:r w:rsidR="00082A75" w:rsidRPr="00082A75">
        <w:rPr>
          <w:rFonts w:ascii="Times New Roman" w:hAnsi="Times New Roman" w:cs="Times New Roman"/>
        </w:rPr>
        <w:t xml:space="preserve">o implement this recommendation, the current </w:t>
      </w:r>
      <w:r w:rsidR="00037F6F">
        <w:rPr>
          <w:rFonts w:ascii="Times New Roman" w:hAnsi="Times New Roman" w:cs="Times New Roman"/>
        </w:rPr>
        <w:t>R-O</w:t>
      </w:r>
      <w:r w:rsidR="00082A75" w:rsidRPr="00082A75">
        <w:rPr>
          <w:rFonts w:ascii="Times New Roman" w:hAnsi="Times New Roman" w:cs="Times New Roman"/>
        </w:rPr>
        <w:t xml:space="preserve">-Zone </w:t>
      </w:r>
      <w:r w:rsidR="00972308">
        <w:rPr>
          <w:rFonts w:ascii="Times New Roman" w:hAnsi="Times New Roman" w:cs="Times New Roman"/>
        </w:rPr>
        <w:t xml:space="preserve">is to </w:t>
      </w:r>
      <w:r w:rsidR="00082A75" w:rsidRPr="00082A75">
        <w:rPr>
          <w:rFonts w:ascii="Times New Roman" w:hAnsi="Times New Roman" w:cs="Times New Roman"/>
        </w:rPr>
        <w:t xml:space="preserve">be modified </w:t>
      </w:r>
      <w:r w:rsidR="00037F6F">
        <w:rPr>
          <w:rFonts w:ascii="Times New Roman" w:hAnsi="Times New Roman" w:cs="Times New Roman"/>
        </w:rPr>
        <w:t xml:space="preserve">in several locations </w:t>
      </w:r>
      <w:r w:rsidR="009E66AD">
        <w:rPr>
          <w:rFonts w:ascii="Times New Roman" w:hAnsi="Times New Roman" w:cs="Times New Roman"/>
        </w:rPr>
        <w:t xml:space="preserve">into </w:t>
      </w:r>
      <w:r w:rsidR="00DB506B">
        <w:rPr>
          <w:rFonts w:ascii="Times New Roman" w:hAnsi="Times New Roman" w:cs="Times New Roman"/>
        </w:rPr>
        <w:t>a</w:t>
      </w:r>
      <w:r w:rsidR="009E66AD">
        <w:rPr>
          <w:rFonts w:ascii="Times New Roman" w:hAnsi="Times New Roman" w:cs="Times New Roman"/>
        </w:rPr>
        <w:t xml:space="preserve"> s</w:t>
      </w:r>
      <w:r w:rsidR="00082A75" w:rsidRPr="00082A75">
        <w:rPr>
          <w:rFonts w:ascii="Times New Roman" w:hAnsi="Times New Roman" w:cs="Times New Roman"/>
        </w:rPr>
        <w:t>eparate</w:t>
      </w:r>
      <w:r w:rsidR="009E66AD">
        <w:rPr>
          <w:rFonts w:ascii="Times New Roman" w:hAnsi="Times New Roman" w:cs="Times New Roman"/>
        </w:rPr>
        <w:t xml:space="preserve"> research office </w:t>
      </w:r>
      <w:r w:rsidR="00EA7643">
        <w:rPr>
          <w:rFonts w:ascii="Times New Roman" w:hAnsi="Times New Roman" w:cs="Times New Roman"/>
        </w:rPr>
        <w:t>district</w:t>
      </w:r>
      <w:r w:rsidR="0002731C">
        <w:rPr>
          <w:rFonts w:ascii="Times New Roman" w:hAnsi="Times New Roman" w:cs="Times New Roman"/>
        </w:rPr>
        <w:t>.</w:t>
      </w:r>
    </w:p>
    <w:p w14:paraId="05A488CF" w14:textId="77777777" w:rsidR="00972308" w:rsidRPr="00CF4AB7" w:rsidRDefault="00972308" w:rsidP="00082A75">
      <w:pPr>
        <w:ind w:left="810" w:firstLine="392"/>
        <w:rPr>
          <w:rFonts w:ascii="Times New Roman" w:hAnsi="Times New Roman" w:cs="Times New Roman"/>
          <w:sz w:val="22"/>
          <w:szCs w:val="22"/>
        </w:rPr>
      </w:pPr>
    </w:p>
    <w:p w14:paraId="74330A57" w14:textId="739A1D38" w:rsidR="009F4F5D" w:rsidRPr="00CF4AB7" w:rsidRDefault="009F4F5D" w:rsidP="00CF4AB7">
      <w:pPr>
        <w:ind w:firstLine="720"/>
        <w:rPr>
          <w:rFonts w:ascii="Times New Roman" w:hAnsi="Times New Roman" w:cs="Times New Roman"/>
          <w:sz w:val="22"/>
          <w:szCs w:val="22"/>
          <w:u w:val="single"/>
        </w:rPr>
      </w:pPr>
      <w:r w:rsidRPr="00CF4AB7">
        <w:rPr>
          <w:rFonts w:ascii="Times New Roman" w:hAnsi="Times New Roman" w:cs="Times New Roman"/>
          <w:b/>
          <w:bCs/>
          <w:sz w:val="22"/>
          <w:szCs w:val="22"/>
        </w:rPr>
        <w:t>NOW THEREFORE, BE IT ORDAINED BY THE TOWNSHIP COUNCIL OF THE TOWNSHIP OF EAST WINDSOR</w:t>
      </w:r>
      <w:r w:rsidRPr="00CF4AB7">
        <w:rPr>
          <w:rFonts w:ascii="Times New Roman" w:hAnsi="Times New Roman" w:cs="Times New Roman"/>
          <w:sz w:val="22"/>
          <w:szCs w:val="22"/>
        </w:rPr>
        <w:t xml:space="preserve">, in the County of Mercer and the State of New Jersey, </w:t>
      </w:r>
      <w:r w:rsidR="003A1C26">
        <w:rPr>
          <w:rFonts w:ascii="Times New Roman" w:hAnsi="Times New Roman" w:cs="Times New Roman"/>
          <w:sz w:val="22"/>
          <w:szCs w:val="22"/>
        </w:rPr>
        <w:t xml:space="preserve">Chapter XX, “Zoning,” is amended and supplemented, </w:t>
      </w:r>
      <w:r w:rsidRPr="00CF4AB7">
        <w:rPr>
          <w:rFonts w:ascii="Times New Roman" w:hAnsi="Times New Roman" w:cs="Times New Roman"/>
          <w:sz w:val="22"/>
          <w:szCs w:val="22"/>
        </w:rPr>
        <w:t>as follows</w:t>
      </w:r>
      <w:r w:rsidR="00CF4AB7" w:rsidRPr="00CF4AB7">
        <w:rPr>
          <w:rFonts w:ascii="Times New Roman" w:hAnsi="Times New Roman" w:cs="Times New Roman"/>
          <w:sz w:val="22"/>
          <w:szCs w:val="22"/>
        </w:rPr>
        <w:t xml:space="preserve"> (deleted sections are noted by strikethroughs, new sections are underlined)</w:t>
      </w:r>
      <w:r w:rsidRPr="00CF4AB7">
        <w:rPr>
          <w:rFonts w:ascii="Times New Roman" w:hAnsi="Times New Roman" w:cs="Times New Roman"/>
          <w:sz w:val="22"/>
          <w:szCs w:val="22"/>
        </w:rPr>
        <w:t>:</w:t>
      </w:r>
    </w:p>
    <w:p w14:paraId="57CA98AC" w14:textId="77777777" w:rsidR="009F4F5D" w:rsidRDefault="009F4F5D" w:rsidP="009F4F5D">
      <w:pPr>
        <w:ind w:left="810"/>
        <w:rPr>
          <w:rFonts w:ascii="Times New Roman" w:hAnsi="Times New Roman" w:cs="Times New Roman"/>
          <w:b/>
          <w:bCs/>
          <w:sz w:val="22"/>
          <w:szCs w:val="23"/>
          <w:u w:val="single"/>
        </w:rPr>
      </w:pPr>
    </w:p>
    <w:p w14:paraId="7018DCF8" w14:textId="7BC459C5" w:rsidR="006B7F99" w:rsidRPr="00F6721A" w:rsidRDefault="006B7F99" w:rsidP="008A29FE">
      <w:pPr>
        <w:rPr>
          <w:rFonts w:ascii="Times New Roman" w:hAnsi="Times New Roman" w:cs="Times New Roman"/>
        </w:rPr>
      </w:pPr>
      <w:bookmarkStart w:id="2" w:name="_Hlk35355591"/>
      <w:r w:rsidRPr="009F4F5D">
        <w:rPr>
          <w:rFonts w:ascii="Times New Roman" w:hAnsi="Times New Roman" w:cs="Times New Roman"/>
          <w:b/>
          <w:bCs/>
          <w:sz w:val="22"/>
          <w:szCs w:val="23"/>
          <w:u w:val="single"/>
        </w:rPr>
        <w:t>SECTION 1.</w:t>
      </w:r>
      <w:r w:rsidRPr="009F4F5D">
        <w:rPr>
          <w:rFonts w:ascii="Times New Roman" w:hAnsi="Times New Roman" w:cs="Times New Roman"/>
          <w:sz w:val="22"/>
          <w:szCs w:val="23"/>
        </w:rPr>
        <w:t xml:space="preserve"> </w:t>
      </w:r>
      <w:r>
        <w:rPr>
          <w:rFonts w:ascii="Times New Roman" w:hAnsi="Times New Roman" w:cs="Times New Roman"/>
          <w:sz w:val="22"/>
          <w:szCs w:val="23"/>
        </w:rPr>
        <w:t xml:space="preserve"> </w:t>
      </w:r>
      <w:r w:rsidR="00425B94">
        <w:rPr>
          <w:rFonts w:ascii="Times New Roman" w:hAnsi="Times New Roman" w:cs="Times New Roman"/>
        </w:rPr>
        <w:t xml:space="preserve">Section 20-3 “Definitions,” Subsection 20-3.2 “Words and Phrases,” </w:t>
      </w:r>
      <w:r w:rsidRPr="00650FA9">
        <w:rPr>
          <w:rFonts w:ascii="Times New Roman" w:hAnsi="Times New Roman" w:cs="Times New Roman"/>
        </w:rPr>
        <w:t xml:space="preserve">is amended and supplemented </w:t>
      </w:r>
      <w:r w:rsidR="00A55337">
        <w:rPr>
          <w:rFonts w:ascii="Times New Roman" w:hAnsi="Times New Roman" w:cs="Times New Roman"/>
        </w:rPr>
        <w:t xml:space="preserve">as follows: </w:t>
      </w:r>
    </w:p>
    <w:p w14:paraId="108947A1" w14:textId="77777777" w:rsidR="00884BF6" w:rsidRDefault="00884BF6" w:rsidP="004159F0">
      <w:pPr>
        <w:ind w:left="810"/>
        <w:rPr>
          <w:rFonts w:ascii="Times New Roman" w:hAnsi="Times New Roman" w:cs="Times New Roman"/>
          <w:b/>
          <w:bCs/>
          <w:sz w:val="22"/>
          <w:szCs w:val="23"/>
          <w:u w:val="single"/>
        </w:rPr>
      </w:pPr>
    </w:p>
    <w:p w14:paraId="014841E0" w14:textId="02493480" w:rsidR="004411D1" w:rsidRPr="00043BCB" w:rsidRDefault="00774EBA" w:rsidP="0093402D">
      <w:pPr>
        <w:rPr>
          <w:rFonts w:ascii="Times New Roman" w:hAnsi="Times New Roman" w:cs="Times New Roman"/>
          <w:b/>
          <w:bCs/>
          <w:sz w:val="22"/>
          <w:szCs w:val="23"/>
          <w:u w:val="single"/>
        </w:rPr>
      </w:pPr>
      <w:r w:rsidRPr="00043BCB">
        <w:rPr>
          <w:rFonts w:ascii="Times New Roman" w:hAnsi="Times New Roman" w:cs="Times New Roman"/>
          <w:b/>
          <w:bCs/>
          <w:sz w:val="22"/>
          <w:szCs w:val="23"/>
          <w:u w:val="single"/>
        </w:rPr>
        <w:t xml:space="preserve">COMPUTER </w:t>
      </w:r>
      <w:r w:rsidR="004411D1" w:rsidRPr="00043BCB">
        <w:rPr>
          <w:rFonts w:ascii="Times New Roman" w:hAnsi="Times New Roman" w:cs="Times New Roman"/>
          <w:b/>
          <w:bCs/>
          <w:sz w:val="22"/>
          <w:szCs w:val="23"/>
          <w:u w:val="single"/>
        </w:rPr>
        <w:t xml:space="preserve">DIGITAL DATA STORAGE </w:t>
      </w:r>
      <w:r w:rsidRPr="00043BCB">
        <w:rPr>
          <w:rFonts w:ascii="Times New Roman" w:hAnsi="Times New Roman" w:cs="Times New Roman"/>
          <w:b/>
          <w:bCs/>
          <w:sz w:val="22"/>
          <w:szCs w:val="23"/>
          <w:u w:val="single"/>
        </w:rPr>
        <w:t>CENTERS</w:t>
      </w:r>
    </w:p>
    <w:p w14:paraId="2BE47533" w14:textId="08686946" w:rsidR="004411D1" w:rsidRPr="00EE0687" w:rsidRDefault="004411D1" w:rsidP="0093402D">
      <w:pPr>
        <w:rPr>
          <w:rFonts w:ascii="Times New Roman" w:hAnsi="Times New Roman" w:cs="Times New Roman"/>
          <w:sz w:val="22"/>
          <w:szCs w:val="23"/>
          <w:u w:val="single"/>
        </w:rPr>
      </w:pPr>
      <w:r w:rsidRPr="006A3DA7">
        <w:rPr>
          <w:rFonts w:ascii="Times New Roman" w:hAnsi="Times New Roman" w:cs="Times New Roman"/>
          <w:sz w:val="22"/>
          <w:szCs w:val="23"/>
          <w:u w:val="single"/>
        </w:rPr>
        <w:t xml:space="preserve">A digital data repository facility of data servers for an enterprise or </w:t>
      </w:r>
      <w:r w:rsidR="00A7042E" w:rsidRPr="006A3DA7">
        <w:rPr>
          <w:rFonts w:ascii="Times New Roman" w:hAnsi="Times New Roman" w:cs="Times New Roman"/>
          <w:sz w:val="22"/>
          <w:szCs w:val="23"/>
          <w:u w:val="single"/>
        </w:rPr>
        <w:t>different</w:t>
      </w:r>
      <w:r w:rsidRPr="006A3DA7">
        <w:rPr>
          <w:rFonts w:ascii="Times New Roman" w:hAnsi="Times New Roman" w:cs="Times New Roman"/>
          <w:sz w:val="22"/>
          <w:szCs w:val="23"/>
          <w:u w:val="single"/>
        </w:rPr>
        <w:t xml:space="preserve"> entities. </w:t>
      </w:r>
    </w:p>
    <w:p w14:paraId="38333226" w14:textId="77777777" w:rsidR="0013073E" w:rsidRDefault="0013073E" w:rsidP="00533105">
      <w:pPr>
        <w:ind w:left="810"/>
        <w:rPr>
          <w:rFonts w:ascii="Times New Roman" w:hAnsi="Times New Roman" w:cs="Times New Roman"/>
          <w:b/>
          <w:bCs/>
          <w:sz w:val="22"/>
          <w:szCs w:val="23"/>
          <w:u w:val="single"/>
        </w:rPr>
      </w:pPr>
    </w:p>
    <w:p w14:paraId="766E3DBE" w14:textId="6E6F2033" w:rsidR="00533105" w:rsidRPr="00043BCB" w:rsidRDefault="00533105" w:rsidP="0093402D">
      <w:pPr>
        <w:rPr>
          <w:rFonts w:ascii="Times New Roman" w:hAnsi="Times New Roman" w:cs="Times New Roman"/>
          <w:b/>
          <w:bCs/>
          <w:sz w:val="22"/>
          <w:szCs w:val="23"/>
          <w:u w:val="single"/>
        </w:rPr>
      </w:pPr>
      <w:r w:rsidRPr="00043BCB">
        <w:rPr>
          <w:rFonts w:ascii="Times New Roman" w:hAnsi="Times New Roman" w:cs="Times New Roman"/>
          <w:b/>
          <w:bCs/>
          <w:sz w:val="22"/>
          <w:szCs w:val="23"/>
          <w:u w:val="single"/>
        </w:rPr>
        <w:t>MANUFACTURING</w:t>
      </w:r>
      <w:r w:rsidR="006F02EB" w:rsidRPr="00043BCB">
        <w:rPr>
          <w:rFonts w:ascii="Times New Roman" w:hAnsi="Times New Roman" w:cs="Times New Roman"/>
          <w:b/>
          <w:bCs/>
          <w:sz w:val="22"/>
          <w:szCs w:val="23"/>
          <w:u w:val="single"/>
        </w:rPr>
        <w:t xml:space="preserve"> USE</w:t>
      </w:r>
    </w:p>
    <w:p w14:paraId="3D143BF6" w14:textId="7593D818" w:rsidR="004411D1" w:rsidRPr="006A3DA7" w:rsidRDefault="00533105" w:rsidP="0093402D">
      <w:pPr>
        <w:rPr>
          <w:rFonts w:ascii="Times New Roman" w:hAnsi="Times New Roman" w:cs="Times New Roman"/>
          <w:sz w:val="22"/>
          <w:szCs w:val="23"/>
          <w:u w:val="single"/>
        </w:rPr>
      </w:pPr>
      <w:r w:rsidRPr="006A3DA7">
        <w:rPr>
          <w:rFonts w:ascii="Times New Roman" w:hAnsi="Times New Roman" w:cs="Times New Roman"/>
          <w:sz w:val="22"/>
          <w:szCs w:val="23"/>
          <w:u w:val="single"/>
        </w:rPr>
        <w:t xml:space="preserve">Process involving the mechanical or chemical transformation of materials or substances into new products, including the assembling of component parts, the creation of products, and the blending of </w:t>
      </w:r>
      <w:r w:rsidRPr="006A3DA7">
        <w:rPr>
          <w:rFonts w:ascii="Times New Roman" w:hAnsi="Times New Roman" w:cs="Times New Roman"/>
          <w:sz w:val="22"/>
          <w:szCs w:val="23"/>
          <w:u w:val="single"/>
        </w:rPr>
        <w:lastRenderedPageBreak/>
        <w:t>materials.</w:t>
      </w:r>
    </w:p>
    <w:p w14:paraId="4358981D" w14:textId="77777777" w:rsidR="004411D1" w:rsidRPr="00043BCB" w:rsidRDefault="004411D1" w:rsidP="004411D1">
      <w:pPr>
        <w:ind w:left="810"/>
        <w:rPr>
          <w:rFonts w:ascii="Times New Roman" w:hAnsi="Times New Roman" w:cs="Times New Roman"/>
          <w:sz w:val="22"/>
          <w:szCs w:val="23"/>
          <w:u w:val="single"/>
        </w:rPr>
      </w:pPr>
    </w:p>
    <w:p w14:paraId="138D8180" w14:textId="4C4D0F81" w:rsidR="004411D1" w:rsidRPr="006A3DA7" w:rsidRDefault="004411D1" w:rsidP="00DA4EDA">
      <w:pPr>
        <w:rPr>
          <w:rFonts w:ascii="Times New Roman" w:hAnsi="Times New Roman" w:cs="Times New Roman"/>
          <w:b/>
          <w:bCs/>
          <w:sz w:val="22"/>
          <w:szCs w:val="23"/>
          <w:u w:val="single"/>
        </w:rPr>
      </w:pPr>
      <w:r w:rsidRPr="006A3DA7">
        <w:rPr>
          <w:rFonts w:ascii="Times New Roman" w:hAnsi="Times New Roman" w:cs="Times New Roman"/>
          <w:b/>
          <w:bCs/>
          <w:sz w:val="22"/>
          <w:szCs w:val="23"/>
          <w:u w:val="single"/>
        </w:rPr>
        <w:t>WAREHOUSE, WHOLESALE, STORAGE OR DISTRIBUTION USE</w:t>
      </w:r>
    </w:p>
    <w:p w14:paraId="36ADD1C9" w14:textId="4F833A63" w:rsidR="004411D1" w:rsidRPr="006A3DA7" w:rsidRDefault="004411D1" w:rsidP="00DA4EDA">
      <w:pPr>
        <w:rPr>
          <w:rFonts w:ascii="Times New Roman" w:hAnsi="Times New Roman" w:cs="Times New Roman"/>
          <w:sz w:val="22"/>
          <w:szCs w:val="23"/>
          <w:u w:val="single"/>
        </w:rPr>
      </w:pPr>
      <w:r w:rsidRPr="006A3DA7">
        <w:rPr>
          <w:rFonts w:ascii="Times New Roman" w:hAnsi="Times New Roman" w:cs="Times New Roman"/>
          <w:sz w:val="22"/>
          <w:szCs w:val="23"/>
          <w:u w:val="single"/>
        </w:rPr>
        <w:t xml:space="preserve">A commercial enterprise located in a building or group of buildings primarily used for the storage, transfer and/or distribution of goods, products and/or materials and where such articles are not otherwise used on the premises, such as in storage areas when part of a </w:t>
      </w:r>
      <w:r w:rsidR="005B1384" w:rsidRPr="006A3DA7">
        <w:rPr>
          <w:rFonts w:ascii="Times New Roman" w:hAnsi="Times New Roman" w:cs="Times New Roman"/>
          <w:sz w:val="22"/>
          <w:szCs w:val="23"/>
          <w:u w:val="single"/>
        </w:rPr>
        <w:t>s</w:t>
      </w:r>
      <w:r w:rsidRPr="006A3DA7">
        <w:rPr>
          <w:rFonts w:ascii="Times New Roman" w:hAnsi="Times New Roman" w:cs="Times New Roman"/>
          <w:sz w:val="22"/>
          <w:szCs w:val="23"/>
          <w:u w:val="single"/>
        </w:rPr>
        <w:t>cientific, research or manufacturing facility. Such facilities shall not include buildings</w:t>
      </w:r>
      <w:r w:rsidR="005B1384" w:rsidRPr="006A3DA7">
        <w:rPr>
          <w:rFonts w:ascii="Times New Roman" w:hAnsi="Times New Roman" w:cs="Times New Roman"/>
          <w:sz w:val="22"/>
          <w:szCs w:val="23"/>
          <w:u w:val="single"/>
        </w:rPr>
        <w:t xml:space="preserve"> primarily</w:t>
      </w:r>
      <w:r w:rsidRPr="006A3DA7">
        <w:rPr>
          <w:rFonts w:ascii="Times New Roman" w:hAnsi="Times New Roman" w:cs="Times New Roman"/>
          <w:sz w:val="22"/>
          <w:szCs w:val="23"/>
          <w:u w:val="single"/>
        </w:rPr>
        <w:t xml:space="preserve"> used as computer </w:t>
      </w:r>
      <w:r w:rsidR="00774EBA" w:rsidRPr="006A3DA7">
        <w:rPr>
          <w:rFonts w:ascii="Times New Roman" w:hAnsi="Times New Roman" w:cs="Times New Roman"/>
          <w:sz w:val="22"/>
          <w:szCs w:val="23"/>
          <w:u w:val="single"/>
        </w:rPr>
        <w:t xml:space="preserve">digital </w:t>
      </w:r>
      <w:r w:rsidRPr="006A3DA7">
        <w:rPr>
          <w:rFonts w:ascii="Times New Roman" w:hAnsi="Times New Roman" w:cs="Times New Roman"/>
          <w:sz w:val="22"/>
          <w:szCs w:val="23"/>
          <w:u w:val="single"/>
        </w:rPr>
        <w:t>data centers.</w:t>
      </w:r>
    </w:p>
    <w:p w14:paraId="48031CB6" w14:textId="4555CE08" w:rsidR="00884BF6" w:rsidRDefault="00884BF6" w:rsidP="00533105">
      <w:pPr>
        <w:ind w:left="810"/>
        <w:rPr>
          <w:rFonts w:ascii="Times New Roman" w:hAnsi="Times New Roman" w:cs="Times New Roman"/>
          <w:b/>
          <w:bCs/>
          <w:sz w:val="22"/>
          <w:szCs w:val="23"/>
          <w:u w:val="single"/>
        </w:rPr>
      </w:pPr>
    </w:p>
    <w:p w14:paraId="39748327" w14:textId="4B454816" w:rsidR="00BC28C5" w:rsidRPr="00F6721A" w:rsidRDefault="009F4F5D" w:rsidP="008A29FE">
      <w:pPr>
        <w:rPr>
          <w:rFonts w:ascii="Times New Roman" w:hAnsi="Times New Roman" w:cs="Times New Roman"/>
        </w:rPr>
      </w:pPr>
      <w:bookmarkStart w:id="3" w:name="_Hlk94174827"/>
      <w:r w:rsidRPr="009F4F5D">
        <w:rPr>
          <w:rFonts w:ascii="Times New Roman" w:hAnsi="Times New Roman" w:cs="Times New Roman"/>
          <w:b/>
          <w:bCs/>
          <w:sz w:val="22"/>
          <w:szCs w:val="23"/>
          <w:u w:val="single"/>
        </w:rPr>
        <w:t xml:space="preserve">SECTION </w:t>
      </w:r>
      <w:r w:rsidR="00EA146C">
        <w:rPr>
          <w:rFonts w:ascii="Times New Roman" w:hAnsi="Times New Roman" w:cs="Times New Roman"/>
          <w:b/>
          <w:bCs/>
          <w:sz w:val="22"/>
          <w:szCs w:val="23"/>
          <w:u w:val="single"/>
        </w:rPr>
        <w:t>2</w:t>
      </w:r>
      <w:r w:rsidRPr="009F4F5D">
        <w:rPr>
          <w:rFonts w:ascii="Times New Roman" w:hAnsi="Times New Roman" w:cs="Times New Roman"/>
          <w:b/>
          <w:bCs/>
          <w:sz w:val="22"/>
          <w:szCs w:val="23"/>
          <w:u w:val="single"/>
        </w:rPr>
        <w:t>.</w:t>
      </w:r>
      <w:r w:rsidRPr="009F4F5D">
        <w:rPr>
          <w:rFonts w:ascii="Times New Roman" w:hAnsi="Times New Roman" w:cs="Times New Roman"/>
          <w:sz w:val="22"/>
          <w:szCs w:val="23"/>
        </w:rPr>
        <w:t xml:space="preserve"> </w:t>
      </w:r>
      <w:bookmarkEnd w:id="1"/>
      <w:bookmarkEnd w:id="2"/>
      <w:r w:rsidR="004159F0">
        <w:rPr>
          <w:rFonts w:ascii="Times New Roman" w:hAnsi="Times New Roman" w:cs="Times New Roman"/>
          <w:sz w:val="22"/>
          <w:szCs w:val="23"/>
        </w:rPr>
        <w:t xml:space="preserve"> </w:t>
      </w:r>
      <w:r w:rsidR="00B42405" w:rsidRPr="00650FA9">
        <w:rPr>
          <w:rFonts w:ascii="Times New Roman" w:hAnsi="Times New Roman" w:cs="Times New Roman"/>
        </w:rPr>
        <w:t>Section 20-1</w:t>
      </w:r>
      <w:r w:rsidR="00E70A49">
        <w:rPr>
          <w:rFonts w:ascii="Times New Roman" w:hAnsi="Times New Roman" w:cs="Times New Roman"/>
        </w:rPr>
        <w:t>8</w:t>
      </w:r>
      <w:r w:rsidR="00F05123" w:rsidRPr="00650FA9">
        <w:rPr>
          <w:rFonts w:ascii="Times New Roman" w:hAnsi="Times New Roman" w:cs="Times New Roman"/>
        </w:rPr>
        <w:t>A</w:t>
      </w:r>
      <w:r w:rsidR="0057685D">
        <w:rPr>
          <w:rFonts w:ascii="Times New Roman" w:hAnsi="Times New Roman" w:cs="Times New Roman"/>
        </w:rPr>
        <w:t xml:space="preserve">, </w:t>
      </w:r>
      <w:r w:rsidR="00BA5D12" w:rsidRPr="00650FA9">
        <w:rPr>
          <w:rFonts w:ascii="Times New Roman" w:hAnsi="Times New Roman" w:cs="Times New Roman"/>
        </w:rPr>
        <w:t>“</w:t>
      </w:r>
      <w:bookmarkStart w:id="4" w:name="_Hlk35355567"/>
      <w:r w:rsidR="00E70A49">
        <w:rPr>
          <w:rFonts w:ascii="Times New Roman" w:hAnsi="Times New Roman" w:cs="Times New Roman"/>
          <w:color w:val="000000"/>
        </w:rPr>
        <w:t>R-O</w:t>
      </w:r>
      <w:r w:rsidR="00F6721A" w:rsidRPr="00650FA9">
        <w:rPr>
          <w:rFonts w:ascii="Times New Roman" w:hAnsi="Times New Roman" w:cs="Times New Roman"/>
          <w:color w:val="000000"/>
        </w:rPr>
        <w:t xml:space="preserve">2 </w:t>
      </w:r>
      <w:r w:rsidR="00E70A49">
        <w:rPr>
          <w:rFonts w:ascii="Times New Roman" w:hAnsi="Times New Roman" w:cs="Times New Roman"/>
          <w:color w:val="000000"/>
        </w:rPr>
        <w:t>Research Office</w:t>
      </w:r>
      <w:r w:rsidR="00092FEE">
        <w:rPr>
          <w:rFonts w:ascii="Times New Roman" w:hAnsi="Times New Roman" w:cs="Times New Roman"/>
          <w:color w:val="000000"/>
        </w:rPr>
        <w:t xml:space="preserve"> </w:t>
      </w:r>
      <w:r w:rsidR="00F05123" w:rsidRPr="00650FA9">
        <w:rPr>
          <w:rFonts w:ascii="Times New Roman" w:hAnsi="Times New Roman" w:cs="Times New Roman"/>
          <w:color w:val="000000"/>
        </w:rPr>
        <w:t>2</w:t>
      </w:r>
      <w:bookmarkEnd w:id="4"/>
      <w:r w:rsidR="0057685D">
        <w:rPr>
          <w:rFonts w:ascii="Times New Roman" w:hAnsi="Times New Roman" w:cs="Times New Roman"/>
          <w:color w:val="000000"/>
        </w:rPr>
        <w:t>,</w:t>
      </w:r>
      <w:r w:rsidR="00F05123" w:rsidRPr="00650FA9">
        <w:rPr>
          <w:rFonts w:ascii="Times New Roman" w:hAnsi="Times New Roman" w:cs="Times New Roman"/>
          <w:color w:val="000000"/>
        </w:rPr>
        <w:t>”</w:t>
      </w:r>
      <w:r w:rsidR="00BC28C5" w:rsidRPr="00650FA9">
        <w:rPr>
          <w:rFonts w:ascii="Times New Roman" w:hAnsi="Times New Roman" w:cs="Times New Roman"/>
          <w:color w:val="000000"/>
        </w:rPr>
        <w:t xml:space="preserve"> </w:t>
      </w:r>
      <w:r w:rsidR="007605D2">
        <w:rPr>
          <w:rFonts w:ascii="Times New Roman" w:hAnsi="Times New Roman" w:cs="Times New Roman"/>
          <w:color w:val="000000"/>
        </w:rPr>
        <w:t xml:space="preserve">is added </w:t>
      </w:r>
      <w:r w:rsidR="00BA5D12" w:rsidRPr="00650FA9">
        <w:rPr>
          <w:rFonts w:ascii="Times New Roman" w:hAnsi="Times New Roman" w:cs="Times New Roman"/>
          <w:color w:val="000000"/>
        </w:rPr>
        <w:t>as follows:</w:t>
      </w:r>
    </w:p>
    <w:bookmarkEnd w:id="3"/>
    <w:p w14:paraId="45D84928" w14:textId="77777777" w:rsidR="00BC28C5" w:rsidRPr="00E96851" w:rsidRDefault="00BC28C5" w:rsidP="00BC28C5">
      <w:pPr>
        <w:ind w:left="720" w:right="720" w:firstLine="180"/>
        <w:jc w:val="both"/>
        <w:rPr>
          <w:rFonts w:ascii="Times New Roman" w:hAnsi="Times New Roman" w:cs="Times New Roman"/>
          <w:sz w:val="22"/>
        </w:rPr>
      </w:pPr>
    </w:p>
    <w:p w14:paraId="157B6325" w14:textId="6436582D" w:rsidR="00BC28C5" w:rsidRPr="00C90447" w:rsidRDefault="00B42405" w:rsidP="001B1DC5">
      <w:pPr>
        <w:ind w:left="360"/>
        <w:rPr>
          <w:rFonts w:ascii="Times New Roman" w:hAnsi="Times New Roman" w:cs="Times New Roman"/>
          <w:color w:val="000000"/>
          <w:u w:val="single"/>
        </w:rPr>
      </w:pPr>
      <w:r w:rsidRPr="00C90447">
        <w:rPr>
          <w:rFonts w:ascii="Times New Roman" w:hAnsi="Times New Roman" w:cs="Times New Roman"/>
          <w:color w:val="000000"/>
          <w:u w:val="single"/>
        </w:rPr>
        <w:t>20.</w:t>
      </w:r>
      <w:r w:rsidR="00F05123" w:rsidRPr="00C90447">
        <w:rPr>
          <w:rFonts w:ascii="Times New Roman" w:hAnsi="Times New Roman" w:cs="Times New Roman"/>
          <w:color w:val="000000"/>
          <w:u w:val="single"/>
        </w:rPr>
        <w:t>1</w:t>
      </w:r>
      <w:r w:rsidR="002D6C9B" w:rsidRPr="00C90447">
        <w:rPr>
          <w:rFonts w:ascii="Times New Roman" w:hAnsi="Times New Roman" w:cs="Times New Roman"/>
          <w:color w:val="000000"/>
          <w:u w:val="single"/>
        </w:rPr>
        <w:t>8</w:t>
      </w:r>
      <w:r w:rsidR="00F05123" w:rsidRPr="00C90447">
        <w:rPr>
          <w:rFonts w:ascii="Times New Roman" w:hAnsi="Times New Roman" w:cs="Times New Roman"/>
          <w:color w:val="000000"/>
          <w:u w:val="single"/>
        </w:rPr>
        <w:t>A</w:t>
      </w:r>
      <w:r w:rsidR="002F35BA" w:rsidRPr="00C90447">
        <w:rPr>
          <w:rFonts w:ascii="Times New Roman" w:hAnsi="Times New Roman" w:cs="Times New Roman"/>
          <w:color w:val="000000"/>
          <w:u w:val="single"/>
        </w:rPr>
        <w:tab/>
      </w:r>
      <w:r w:rsidR="002D6C9B" w:rsidRPr="00C90447">
        <w:rPr>
          <w:rFonts w:ascii="Times New Roman" w:hAnsi="Times New Roman" w:cs="Times New Roman"/>
          <w:b/>
          <w:color w:val="000000"/>
          <w:u w:val="single"/>
        </w:rPr>
        <w:t>R-O</w:t>
      </w:r>
      <w:r w:rsidR="00F05123" w:rsidRPr="00C90447">
        <w:rPr>
          <w:rFonts w:ascii="Times New Roman" w:hAnsi="Times New Roman" w:cs="Times New Roman"/>
          <w:b/>
          <w:color w:val="000000"/>
          <w:u w:val="single"/>
        </w:rPr>
        <w:t xml:space="preserve">2 </w:t>
      </w:r>
      <w:r w:rsidR="002D6C9B" w:rsidRPr="00C90447">
        <w:rPr>
          <w:rFonts w:ascii="Times New Roman" w:hAnsi="Times New Roman" w:cs="Times New Roman"/>
          <w:b/>
          <w:color w:val="000000"/>
          <w:u w:val="single"/>
        </w:rPr>
        <w:t xml:space="preserve">Research Office </w:t>
      </w:r>
      <w:r w:rsidR="00F05123" w:rsidRPr="00C90447">
        <w:rPr>
          <w:rFonts w:ascii="Times New Roman" w:hAnsi="Times New Roman" w:cs="Times New Roman"/>
          <w:b/>
          <w:color w:val="000000"/>
          <w:u w:val="single"/>
        </w:rPr>
        <w:t>2</w:t>
      </w:r>
      <w:r w:rsidR="00BC28C5" w:rsidRPr="00C90447">
        <w:rPr>
          <w:rFonts w:ascii="Times New Roman" w:hAnsi="Times New Roman" w:cs="Times New Roman"/>
          <w:color w:val="000000"/>
          <w:u w:val="single"/>
        </w:rPr>
        <w:t xml:space="preserve">. </w:t>
      </w:r>
    </w:p>
    <w:p w14:paraId="39972D3A" w14:textId="77777777" w:rsidR="00BC28C5" w:rsidRPr="00C90447" w:rsidRDefault="00BC28C5" w:rsidP="00BC28C5">
      <w:pPr>
        <w:rPr>
          <w:rFonts w:ascii="Times New Roman" w:hAnsi="Times New Roman" w:cs="Times New Roman"/>
          <w:color w:val="000000"/>
          <w:sz w:val="22"/>
          <w:u w:val="single"/>
        </w:rPr>
      </w:pPr>
    </w:p>
    <w:p w14:paraId="76403C6F" w14:textId="5E40B6B0" w:rsidR="00F977BD" w:rsidRPr="00C90447" w:rsidRDefault="00F977BD" w:rsidP="00A07F88">
      <w:pPr>
        <w:ind w:left="360"/>
        <w:rPr>
          <w:rFonts w:ascii="Times New Roman" w:hAnsi="Times New Roman" w:cs="Times New Roman"/>
          <w:color w:val="000000"/>
          <w:u w:val="single"/>
        </w:rPr>
      </w:pPr>
      <w:r w:rsidRPr="00C90447">
        <w:rPr>
          <w:rFonts w:ascii="Times New Roman" w:hAnsi="Times New Roman" w:cs="Times New Roman"/>
          <w:color w:val="000000"/>
          <w:u w:val="single"/>
        </w:rPr>
        <w:t>20-1</w:t>
      </w:r>
      <w:r w:rsidR="002D6C9B" w:rsidRPr="00C90447">
        <w:rPr>
          <w:rFonts w:ascii="Times New Roman" w:hAnsi="Times New Roman" w:cs="Times New Roman"/>
          <w:color w:val="000000"/>
          <w:u w:val="single"/>
        </w:rPr>
        <w:t>8</w:t>
      </w:r>
      <w:r w:rsidRPr="00C90447">
        <w:rPr>
          <w:rFonts w:ascii="Times New Roman" w:hAnsi="Times New Roman" w:cs="Times New Roman"/>
          <w:color w:val="000000"/>
          <w:u w:val="single"/>
        </w:rPr>
        <w:t>A.1</w:t>
      </w:r>
      <w:r w:rsidRPr="00C90447">
        <w:rPr>
          <w:rFonts w:ascii="Times New Roman" w:hAnsi="Times New Roman" w:cs="Times New Roman"/>
          <w:color w:val="000000"/>
          <w:u w:val="single"/>
        </w:rPr>
        <w:tab/>
        <w:t xml:space="preserve">Principal Uses. </w:t>
      </w:r>
    </w:p>
    <w:p w14:paraId="195B70A1" w14:textId="77777777" w:rsidR="00F977BD" w:rsidRPr="00C90447" w:rsidRDefault="00F977BD" w:rsidP="00F977BD">
      <w:pPr>
        <w:rPr>
          <w:rFonts w:ascii="Times New Roman" w:hAnsi="Times New Roman" w:cs="Times New Roman"/>
          <w:color w:val="000000"/>
          <w:u w:val="single"/>
        </w:rPr>
      </w:pPr>
    </w:p>
    <w:p w14:paraId="44FE88ED" w14:textId="029E69A5"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 xml:space="preserve">Manufacturing, preparation, </w:t>
      </w:r>
      <w:r w:rsidR="00AF6A6C" w:rsidRPr="00C90447">
        <w:rPr>
          <w:rFonts w:ascii="Times New Roman" w:hAnsi="Times New Roman" w:cs="Times New Roman"/>
          <w:color w:val="000000"/>
          <w:u w:val="single"/>
        </w:rPr>
        <w:t>processing,</w:t>
      </w:r>
      <w:r w:rsidRPr="00C90447">
        <w:rPr>
          <w:rFonts w:ascii="Times New Roman" w:hAnsi="Times New Roman" w:cs="Times New Roman"/>
          <w:color w:val="000000"/>
          <w:u w:val="single"/>
        </w:rPr>
        <w:t xml:space="preserve"> or fabrication of products, with all activities and product storage taking place within a completely enclosed building.</w:t>
      </w:r>
    </w:p>
    <w:p w14:paraId="73D7D19F" w14:textId="7AEE2491" w:rsidR="00A61A05" w:rsidRPr="00EE0687" w:rsidRDefault="00A61A05" w:rsidP="00A61A05">
      <w:pPr>
        <w:ind w:left="360"/>
        <w:rPr>
          <w:rFonts w:ascii="Times New Roman" w:hAnsi="Times New Roman" w:cs="Times New Roman"/>
          <w:color w:val="000000"/>
        </w:rPr>
      </w:pPr>
      <w:r w:rsidRPr="00EE0687">
        <w:rPr>
          <w:rFonts w:ascii="Times New Roman" w:hAnsi="Times New Roman" w:cs="Times New Roman"/>
          <w:color w:val="000000"/>
        </w:rPr>
        <w:t xml:space="preserve"> </w:t>
      </w:r>
    </w:p>
    <w:p w14:paraId="3991C5AF" w14:textId="77777777"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Scientific or research laboratories which are devoted to research, design and experimentation including experimental operation of equipment and pilot plants.</w:t>
      </w:r>
    </w:p>
    <w:p w14:paraId="2859AD68" w14:textId="296AE153" w:rsidR="00A61A05" w:rsidRPr="00EE0687" w:rsidRDefault="00A61A05" w:rsidP="00A61A05">
      <w:pPr>
        <w:ind w:left="360"/>
        <w:rPr>
          <w:rFonts w:ascii="Times New Roman" w:hAnsi="Times New Roman" w:cs="Times New Roman"/>
          <w:color w:val="000000"/>
        </w:rPr>
      </w:pPr>
      <w:r w:rsidRPr="00EE0687">
        <w:rPr>
          <w:rFonts w:ascii="Times New Roman" w:hAnsi="Times New Roman" w:cs="Times New Roman"/>
          <w:color w:val="000000"/>
        </w:rPr>
        <w:t xml:space="preserve"> </w:t>
      </w:r>
    </w:p>
    <w:p w14:paraId="704F2384" w14:textId="16AA3882"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 xml:space="preserve">Computer </w:t>
      </w:r>
      <w:r w:rsidR="004411D1" w:rsidRPr="00C90447">
        <w:rPr>
          <w:rFonts w:ascii="Times New Roman" w:hAnsi="Times New Roman" w:cs="Times New Roman"/>
          <w:color w:val="000000"/>
          <w:u w:val="single"/>
        </w:rPr>
        <w:t xml:space="preserve">digital </w:t>
      </w:r>
      <w:r w:rsidR="009878EA" w:rsidRPr="00C90447">
        <w:rPr>
          <w:rFonts w:ascii="Times New Roman" w:hAnsi="Times New Roman" w:cs="Times New Roman"/>
          <w:color w:val="000000"/>
          <w:u w:val="single"/>
        </w:rPr>
        <w:t xml:space="preserve">data </w:t>
      </w:r>
      <w:r w:rsidR="004411D1" w:rsidRPr="00C90447">
        <w:rPr>
          <w:rFonts w:ascii="Times New Roman" w:hAnsi="Times New Roman" w:cs="Times New Roman"/>
          <w:color w:val="000000"/>
          <w:u w:val="single"/>
        </w:rPr>
        <w:t xml:space="preserve">storage </w:t>
      </w:r>
      <w:r w:rsidRPr="00C90447">
        <w:rPr>
          <w:rFonts w:ascii="Times New Roman" w:hAnsi="Times New Roman" w:cs="Times New Roman"/>
          <w:color w:val="000000"/>
          <w:u w:val="single"/>
        </w:rPr>
        <w:t>centers.</w:t>
      </w:r>
    </w:p>
    <w:p w14:paraId="27125FEA" w14:textId="049F11D1" w:rsidR="00A61A05" w:rsidRPr="00C90447" w:rsidRDefault="00A61A05" w:rsidP="00A61A05">
      <w:pPr>
        <w:pStyle w:val="ListParagraph"/>
        <w:rPr>
          <w:rFonts w:ascii="Times New Roman" w:hAnsi="Times New Roman" w:cs="Times New Roman"/>
          <w:color w:val="000000"/>
          <w:u w:val="single"/>
        </w:rPr>
      </w:pPr>
    </w:p>
    <w:p w14:paraId="06F64949" w14:textId="77777777"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Pharmaceutical operations.</w:t>
      </w:r>
    </w:p>
    <w:p w14:paraId="1ED28306" w14:textId="77777777" w:rsidR="00A61A05" w:rsidRPr="00C90447" w:rsidRDefault="00A61A05" w:rsidP="00A61A05">
      <w:pPr>
        <w:pStyle w:val="ListParagraph"/>
        <w:rPr>
          <w:rFonts w:ascii="Times New Roman" w:hAnsi="Times New Roman" w:cs="Times New Roman"/>
          <w:color w:val="000000"/>
          <w:u w:val="single"/>
        </w:rPr>
      </w:pPr>
    </w:p>
    <w:p w14:paraId="3817269C" w14:textId="58D5D829"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Offices and office buildings, including medical professional.</w:t>
      </w:r>
    </w:p>
    <w:p w14:paraId="6B3105E3" w14:textId="0CF946C3" w:rsidR="00A61A05" w:rsidRPr="00C90447" w:rsidRDefault="00A61A05" w:rsidP="00A61A05">
      <w:pPr>
        <w:pStyle w:val="ListParagraph"/>
        <w:rPr>
          <w:rFonts w:ascii="Times New Roman" w:hAnsi="Times New Roman" w:cs="Times New Roman"/>
          <w:color w:val="000000"/>
          <w:u w:val="single"/>
        </w:rPr>
      </w:pPr>
    </w:p>
    <w:p w14:paraId="52BBBFCA" w14:textId="77777777"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Industrial office parks meeting the specific Bulk and Area Requirements set forth in Subsection 20-19.4 of this chapter.</w:t>
      </w:r>
    </w:p>
    <w:p w14:paraId="07B978A3" w14:textId="521C688D" w:rsidR="00A61A05" w:rsidRPr="00C90447" w:rsidRDefault="00A61A05" w:rsidP="00A61A05">
      <w:pPr>
        <w:pStyle w:val="ListParagraph"/>
        <w:rPr>
          <w:rFonts w:ascii="Times New Roman" w:hAnsi="Times New Roman" w:cs="Times New Roman"/>
          <w:color w:val="000000"/>
          <w:u w:val="single"/>
        </w:rPr>
      </w:pPr>
    </w:p>
    <w:p w14:paraId="7155A6EE" w14:textId="77777777"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Commuter parking facilities.</w:t>
      </w:r>
    </w:p>
    <w:p w14:paraId="7DF1EE9F" w14:textId="26E3CE87" w:rsidR="00A61A05" w:rsidRPr="00C90447" w:rsidRDefault="00A61A05" w:rsidP="00A61A05">
      <w:pPr>
        <w:pStyle w:val="ListParagraph"/>
        <w:rPr>
          <w:rFonts w:ascii="Times New Roman" w:hAnsi="Times New Roman" w:cs="Times New Roman"/>
          <w:color w:val="000000"/>
          <w:u w:val="single"/>
        </w:rPr>
      </w:pPr>
    </w:p>
    <w:p w14:paraId="455C34D6" w14:textId="77777777" w:rsidR="00A61A05" w:rsidRPr="00C90447" w:rsidRDefault="00A61A05" w:rsidP="00A61A05">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Agricultural and horticultural uses.</w:t>
      </w:r>
    </w:p>
    <w:p w14:paraId="7D63BEF2" w14:textId="0C76DAB3" w:rsidR="00A61A05" w:rsidRPr="00C90447" w:rsidRDefault="00A61A05" w:rsidP="00A61A05">
      <w:pPr>
        <w:pStyle w:val="ListParagraph"/>
        <w:rPr>
          <w:rFonts w:ascii="Times New Roman" w:hAnsi="Times New Roman" w:cs="Times New Roman"/>
          <w:color w:val="000000"/>
          <w:u w:val="single"/>
        </w:rPr>
      </w:pPr>
    </w:p>
    <w:p w14:paraId="6F48E0ED" w14:textId="6D571E3A" w:rsidR="000D0B81" w:rsidRPr="00C90447" w:rsidRDefault="00A61A05" w:rsidP="002F545A">
      <w:pPr>
        <w:pStyle w:val="ListParagraph"/>
        <w:numPr>
          <w:ilvl w:val="0"/>
          <w:numId w:val="10"/>
        </w:numPr>
        <w:rPr>
          <w:rFonts w:ascii="Times New Roman" w:hAnsi="Times New Roman" w:cs="Times New Roman"/>
          <w:color w:val="000000"/>
          <w:u w:val="single"/>
        </w:rPr>
      </w:pPr>
      <w:r w:rsidRPr="00C90447">
        <w:rPr>
          <w:rFonts w:ascii="Times New Roman" w:hAnsi="Times New Roman" w:cs="Times New Roman"/>
          <w:color w:val="000000"/>
          <w:u w:val="single"/>
        </w:rPr>
        <w:t>Day-care centers, child-care centers, and nursery schools.</w:t>
      </w:r>
    </w:p>
    <w:p w14:paraId="27DF2482" w14:textId="77777777" w:rsidR="00C90447" w:rsidRPr="00C90447" w:rsidRDefault="00C90447" w:rsidP="00A07F88">
      <w:pPr>
        <w:ind w:left="360"/>
        <w:rPr>
          <w:rFonts w:ascii="Times New Roman" w:hAnsi="Times New Roman" w:cs="Times New Roman"/>
          <w:color w:val="000000"/>
          <w:u w:val="single"/>
        </w:rPr>
      </w:pPr>
    </w:p>
    <w:p w14:paraId="12EAF8F8" w14:textId="6B228F44" w:rsidR="00F977BD" w:rsidRPr="00C90447" w:rsidRDefault="00F977BD" w:rsidP="00A07F88">
      <w:pPr>
        <w:ind w:left="360"/>
        <w:rPr>
          <w:rFonts w:ascii="Times New Roman" w:hAnsi="Times New Roman" w:cs="Times New Roman"/>
          <w:color w:val="000000"/>
          <w:u w:val="single"/>
        </w:rPr>
      </w:pPr>
      <w:r w:rsidRPr="00C90447">
        <w:rPr>
          <w:rFonts w:ascii="Times New Roman" w:hAnsi="Times New Roman" w:cs="Times New Roman"/>
          <w:color w:val="000000"/>
          <w:u w:val="single"/>
        </w:rPr>
        <w:t>20-1</w:t>
      </w:r>
      <w:r w:rsidR="00910C54" w:rsidRPr="00C90447">
        <w:rPr>
          <w:rFonts w:ascii="Times New Roman" w:hAnsi="Times New Roman" w:cs="Times New Roman"/>
          <w:color w:val="000000"/>
          <w:u w:val="single"/>
        </w:rPr>
        <w:t>8</w:t>
      </w:r>
      <w:r w:rsidR="009D4E99" w:rsidRPr="00C90447">
        <w:rPr>
          <w:rFonts w:ascii="Times New Roman" w:hAnsi="Times New Roman" w:cs="Times New Roman"/>
          <w:color w:val="000000"/>
          <w:u w:val="single"/>
        </w:rPr>
        <w:t>A</w:t>
      </w:r>
      <w:r w:rsidRPr="00C90447">
        <w:rPr>
          <w:rFonts w:ascii="Times New Roman" w:hAnsi="Times New Roman" w:cs="Times New Roman"/>
          <w:color w:val="000000"/>
          <w:u w:val="single"/>
        </w:rPr>
        <w:t>.2      Accessory Uses.</w:t>
      </w:r>
    </w:p>
    <w:p w14:paraId="5B5DF7AB" w14:textId="77777777" w:rsidR="00F977BD" w:rsidRPr="00C90447" w:rsidRDefault="00F977BD" w:rsidP="00F977BD">
      <w:pPr>
        <w:rPr>
          <w:rFonts w:ascii="Times New Roman" w:hAnsi="Times New Roman" w:cs="Times New Roman"/>
          <w:color w:val="000000"/>
          <w:u w:val="single"/>
        </w:rPr>
      </w:pPr>
    </w:p>
    <w:p w14:paraId="78F45A41" w14:textId="14C98D66" w:rsidR="009437C3" w:rsidRPr="00C90447" w:rsidRDefault="00E44A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Uses on the same lot which are customarily incidental to any of the above permitted uses</w:t>
      </w:r>
      <w:r w:rsidR="00AC662E" w:rsidRPr="00C90447">
        <w:rPr>
          <w:rFonts w:ascii="Times New Roman" w:hAnsi="Times New Roman" w:cs="Times New Roman"/>
          <w:color w:val="000000"/>
          <w:u w:val="single"/>
        </w:rPr>
        <w:t xml:space="preserve">. </w:t>
      </w:r>
    </w:p>
    <w:p w14:paraId="54317479" w14:textId="77777777" w:rsidR="009437C3" w:rsidRPr="00C90447" w:rsidRDefault="009437C3" w:rsidP="009437C3">
      <w:pPr>
        <w:pStyle w:val="ListParagraph"/>
        <w:rPr>
          <w:rFonts w:ascii="Times New Roman" w:hAnsi="Times New Roman" w:cs="Times New Roman"/>
          <w:color w:val="000000"/>
          <w:u w:val="single"/>
        </w:rPr>
      </w:pPr>
    </w:p>
    <w:p w14:paraId="0AD38B6C" w14:textId="610AEBCD" w:rsidR="00E44AC3" w:rsidRPr="00C90447" w:rsidRDefault="009437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A</w:t>
      </w:r>
      <w:r w:rsidR="00AC662E" w:rsidRPr="00C90447">
        <w:rPr>
          <w:rFonts w:ascii="Times New Roman" w:hAnsi="Times New Roman" w:cs="Times New Roman"/>
          <w:color w:val="000000"/>
          <w:u w:val="single"/>
        </w:rPr>
        <w:t>ccessory s</w:t>
      </w:r>
      <w:r w:rsidR="00E44AC3" w:rsidRPr="00C90447">
        <w:rPr>
          <w:rFonts w:ascii="Times New Roman" w:hAnsi="Times New Roman" w:cs="Times New Roman"/>
          <w:color w:val="000000"/>
          <w:u w:val="single"/>
        </w:rPr>
        <w:t xml:space="preserve">torage </w:t>
      </w:r>
      <w:r w:rsidR="002F545A" w:rsidRPr="00C90447">
        <w:rPr>
          <w:rFonts w:ascii="Times New Roman" w:hAnsi="Times New Roman" w:cs="Times New Roman"/>
          <w:color w:val="000000"/>
          <w:u w:val="single"/>
        </w:rPr>
        <w:t xml:space="preserve">is permitted </w:t>
      </w:r>
      <w:r w:rsidRPr="00C90447">
        <w:rPr>
          <w:rFonts w:ascii="Times New Roman" w:hAnsi="Times New Roman" w:cs="Times New Roman"/>
          <w:color w:val="000000"/>
          <w:u w:val="single"/>
        </w:rPr>
        <w:t xml:space="preserve">subject to </w:t>
      </w:r>
      <w:r w:rsidR="005E227E" w:rsidRPr="00C90447">
        <w:rPr>
          <w:rFonts w:ascii="Times New Roman" w:hAnsi="Times New Roman" w:cs="Times New Roman"/>
          <w:color w:val="000000"/>
          <w:u w:val="single"/>
        </w:rPr>
        <w:t xml:space="preserve">such storage being </w:t>
      </w:r>
      <w:r w:rsidR="00E44AC3" w:rsidRPr="00C90447">
        <w:rPr>
          <w:rFonts w:ascii="Times New Roman" w:hAnsi="Times New Roman" w:cs="Times New Roman"/>
          <w:color w:val="000000"/>
          <w:u w:val="single"/>
        </w:rPr>
        <w:t>in completely enclosed building</w:t>
      </w:r>
      <w:r w:rsidR="00385558" w:rsidRPr="00C90447">
        <w:rPr>
          <w:rFonts w:ascii="Times New Roman" w:hAnsi="Times New Roman" w:cs="Times New Roman"/>
          <w:color w:val="000000"/>
          <w:u w:val="single"/>
        </w:rPr>
        <w:t>s</w:t>
      </w:r>
      <w:r w:rsidR="005E227E" w:rsidRPr="00C90447">
        <w:rPr>
          <w:rFonts w:ascii="Times New Roman" w:hAnsi="Times New Roman" w:cs="Times New Roman"/>
          <w:color w:val="000000"/>
          <w:u w:val="single"/>
        </w:rPr>
        <w:t>. Su</w:t>
      </w:r>
      <w:r w:rsidR="00321020" w:rsidRPr="00C90447">
        <w:rPr>
          <w:rFonts w:ascii="Times New Roman" w:hAnsi="Times New Roman" w:cs="Times New Roman"/>
          <w:color w:val="000000"/>
          <w:u w:val="single"/>
        </w:rPr>
        <w:t xml:space="preserve">ch accessory storage </w:t>
      </w:r>
      <w:r w:rsidR="00561678" w:rsidRPr="00C90447">
        <w:rPr>
          <w:rFonts w:ascii="Times New Roman" w:hAnsi="Times New Roman" w:cs="Times New Roman"/>
          <w:color w:val="000000"/>
          <w:u w:val="single"/>
        </w:rPr>
        <w:t xml:space="preserve">area must be subordinate to the </w:t>
      </w:r>
      <w:r w:rsidR="00F73529" w:rsidRPr="00C90447">
        <w:rPr>
          <w:rFonts w:ascii="Times New Roman" w:hAnsi="Times New Roman" w:cs="Times New Roman"/>
          <w:color w:val="000000"/>
          <w:u w:val="single"/>
        </w:rPr>
        <w:t xml:space="preserve">permitted principal use </w:t>
      </w:r>
      <w:r w:rsidR="0046577E" w:rsidRPr="00C90447">
        <w:rPr>
          <w:rFonts w:ascii="Times New Roman" w:hAnsi="Times New Roman" w:cs="Times New Roman"/>
          <w:color w:val="000000"/>
          <w:u w:val="single"/>
        </w:rPr>
        <w:t xml:space="preserve">or </w:t>
      </w:r>
      <w:r w:rsidR="002D549E" w:rsidRPr="00C90447">
        <w:rPr>
          <w:rFonts w:ascii="Times New Roman" w:hAnsi="Times New Roman" w:cs="Times New Roman"/>
          <w:color w:val="000000"/>
          <w:u w:val="single"/>
        </w:rPr>
        <w:t xml:space="preserve">of </w:t>
      </w:r>
      <w:r w:rsidR="00CD4B5F" w:rsidRPr="00C90447">
        <w:rPr>
          <w:rFonts w:ascii="Times New Roman" w:hAnsi="Times New Roman" w:cs="Times New Roman"/>
          <w:color w:val="000000"/>
          <w:u w:val="single"/>
        </w:rPr>
        <w:t>a</w:t>
      </w:r>
      <w:r w:rsidR="002D549E" w:rsidRPr="00C90447">
        <w:rPr>
          <w:rFonts w:ascii="Times New Roman" w:hAnsi="Times New Roman" w:cs="Times New Roman"/>
          <w:color w:val="000000"/>
          <w:u w:val="single"/>
        </w:rPr>
        <w:t xml:space="preserve"> </w:t>
      </w:r>
      <w:r w:rsidR="00481618" w:rsidRPr="00C90447">
        <w:rPr>
          <w:rFonts w:ascii="Times New Roman" w:hAnsi="Times New Roman" w:cs="Times New Roman"/>
          <w:color w:val="000000"/>
          <w:u w:val="single"/>
        </w:rPr>
        <w:t>tenant</w:t>
      </w:r>
      <w:r w:rsidR="002D549E" w:rsidRPr="00C90447">
        <w:rPr>
          <w:rFonts w:ascii="Times New Roman" w:hAnsi="Times New Roman" w:cs="Times New Roman"/>
          <w:color w:val="000000"/>
          <w:u w:val="single"/>
        </w:rPr>
        <w:t xml:space="preserve"> demising area</w:t>
      </w:r>
      <w:r w:rsidR="00C315ED" w:rsidRPr="00C90447">
        <w:rPr>
          <w:rFonts w:ascii="Times New Roman" w:hAnsi="Times New Roman" w:cs="Times New Roman"/>
          <w:color w:val="000000"/>
          <w:u w:val="single"/>
        </w:rPr>
        <w:t xml:space="preserve"> of </w:t>
      </w:r>
      <w:r w:rsidR="00DB5E9B" w:rsidRPr="00C90447">
        <w:rPr>
          <w:rFonts w:ascii="Times New Roman" w:hAnsi="Times New Roman" w:cs="Times New Roman"/>
          <w:color w:val="000000"/>
          <w:u w:val="single"/>
        </w:rPr>
        <w:t>a</w:t>
      </w:r>
      <w:r w:rsidR="00C315ED" w:rsidRPr="00C90447">
        <w:rPr>
          <w:rFonts w:ascii="Times New Roman" w:hAnsi="Times New Roman" w:cs="Times New Roman"/>
          <w:color w:val="000000"/>
          <w:u w:val="single"/>
        </w:rPr>
        <w:t xml:space="preserve"> building or buildings on the property</w:t>
      </w:r>
      <w:r w:rsidR="00F92477" w:rsidRPr="00C90447">
        <w:rPr>
          <w:rFonts w:ascii="Times New Roman" w:hAnsi="Times New Roman" w:cs="Times New Roman"/>
          <w:color w:val="000000"/>
          <w:u w:val="single"/>
        </w:rPr>
        <w:t xml:space="preserve">. Such storage area </w:t>
      </w:r>
      <w:r w:rsidR="00D2565F" w:rsidRPr="00C90447">
        <w:rPr>
          <w:rFonts w:ascii="Times New Roman" w:hAnsi="Times New Roman" w:cs="Times New Roman"/>
          <w:color w:val="000000"/>
          <w:u w:val="single"/>
        </w:rPr>
        <w:t xml:space="preserve">shall be considered accessory if it occupies </w:t>
      </w:r>
      <w:r w:rsidR="001E7EF3" w:rsidRPr="00C90447">
        <w:rPr>
          <w:rFonts w:ascii="Times New Roman" w:hAnsi="Times New Roman" w:cs="Times New Roman"/>
          <w:color w:val="000000"/>
          <w:u w:val="single"/>
        </w:rPr>
        <w:t xml:space="preserve">no more than </w:t>
      </w:r>
      <w:r w:rsidR="001412BA" w:rsidRPr="00C90447">
        <w:rPr>
          <w:rFonts w:ascii="Times New Roman" w:hAnsi="Times New Roman" w:cs="Times New Roman"/>
          <w:color w:val="000000"/>
          <w:u w:val="single"/>
        </w:rPr>
        <w:t xml:space="preserve">75 percent </w:t>
      </w:r>
      <w:r w:rsidR="008164F1" w:rsidRPr="00C90447">
        <w:rPr>
          <w:rFonts w:ascii="Times New Roman" w:hAnsi="Times New Roman" w:cs="Times New Roman"/>
          <w:color w:val="000000"/>
          <w:u w:val="single"/>
        </w:rPr>
        <w:t xml:space="preserve">of </w:t>
      </w:r>
      <w:r w:rsidR="00E1016B" w:rsidRPr="00C90447">
        <w:rPr>
          <w:rFonts w:ascii="Times New Roman" w:hAnsi="Times New Roman" w:cs="Times New Roman"/>
          <w:color w:val="000000"/>
          <w:u w:val="single"/>
        </w:rPr>
        <w:t xml:space="preserve">the </w:t>
      </w:r>
      <w:r w:rsidR="00BC268F" w:rsidRPr="00C90447">
        <w:rPr>
          <w:rFonts w:ascii="Times New Roman" w:hAnsi="Times New Roman" w:cs="Times New Roman"/>
          <w:color w:val="000000"/>
          <w:u w:val="single"/>
        </w:rPr>
        <w:t xml:space="preserve">total </w:t>
      </w:r>
      <w:r w:rsidR="00E1016B" w:rsidRPr="00C90447">
        <w:rPr>
          <w:rFonts w:ascii="Times New Roman" w:hAnsi="Times New Roman" w:cs="Times New Roman"/>
          <w:color w:val="000000"/>
          <w:u w:val="single"/>
        </w:rPr>
        <w:t xml:space="preserve">building </w:t>
      </w:r>
      <w:r w:rsidR="00BC268F" w:rsidRPr="00C90447">
        <w:rPr>
          <w:rFonts w:ascii="Times New Roman" w:hAnsi="Times New Roman" w:cs="Times New Roman"/>
          <w:color w:val="000000"/>
          <w:u w:val="single"/>
        </w:rPr>
        <w:t xml:space="preserve">area </w:t>
      </w:r>
      <w:r w:rsidR="00D2565F" w:rsidRPr="00C90447">
        <w:rPr>
          <w:rFonts w:ascii="Times New Roman" w:hAnsi="Times New Roman" w:cs="Times New Roman"/>
          <w:color w:val="000000"/>
          <w:u w:val="single"/>
        </w:rPr>
        <w:t xml:space="preserve">on a </w:t>
      </w:r>
      <w:r w:rsidR="001E00F5" w:rsidRPr="00C90447">
        <w:rPr>
          <w:rFonts w:ascii="Times New Roman" w:hAnsi="Times New Roman" w:cs="Times New Roman"/>
          <w:color w:val="000000"/>
          <w:u w:val="single"/>
        </w:rPr>
        <w:t>property</w:t>
      </w:r>
      <w:r w:rsidR="00D2565F" w:rsidRPr="00C90447">
        <w:rPr>
          <w:rFonts w:ascii="Times New Roman" w:hAnsi="Times New Roman" w:cs="Times New Roman"/>
          <w:color w:val="000000"/>
          <w:u w:val="single"/>
        </w:rPr>
        <w:t xml:space="preserve"> </w:t>
      </w:r>
      <w:r w:rsidR="00E1016B" w:rsidRPr="00C90447">
        <w:rPr>
          <w:rFonts w:ascii="Times New Roman" w:hAnsi="Times New Roman" w:cs="Times New Roman"/>
          <w:color w:val="000000"/>
          <w:u w:val="single"/>
        </w:rPr>
        <w:t xml:space="preserve">or </w:t>
      </w:r>
      <w:r w:rsidR="001E00F5" w:rsidRPr="00C90447">
        <w:rPr>
          <w:rFonts w:ascii="Times New Roman" w:hAnsi="Times New Roman" w:cs="Times New Roman"/>
          <w:color w:val="000000"/>
          <w:u w:val="single"/>
        </w:rPr>
        <w:t xml:space="preserve">total </w:t>
      </w:r>
      <w:r w:rsidR="00E1016B" w:rsidRPr="00C90447">
        <w:rPr>
          <w:rFonts w:ascii="Times New Roman" w:hAnsi="Times New Roman" w:cs="Times New Roman"/>
          <w:color w:val="000000"/>
          <w:u w:val="single"/>
        </w:rPr>
        <w:t xml:space="preserve">demising area of </w:t>
      </w:r>
      <w:r w:rsidR="00385558" w:rsidRPr="00C90447">
        <w:rPr>
          <w:rFonts w:ascii="Times New Roman" w:hAnsi="Times New Roman" w:cs="Times New Roman"/>
          <w:color w:val="000000"/>
          <w:u w:val="single"/>
        </w:rPr>
        <w:t>a</w:t>
      </w:r>
      <w:r w:rsidR="00E1016B" w:rsidRPr="00C90447">
        <w:rPr>
          <w:rFonts w:ascii="Times New Roman" w:hAnsi="Times New Roman" w:cs="Times New Roman"/>
          <w:color w:val="000000"/>
          <w:u w:val="single"/>
        </w:rPr>
        <w:t xml:space="preserve"> </w:t>
      </w:r>
      <w:r w:rsidR="003E312F" w:rsidRPr="00C90447">
        <w:rPr>
          <w:rFonts w:ascii="Times New Roman" w:hAnsi="Times New Roman" w:cs="Times New Roman"/>
          <w:color w:val="000000"/>
          <w:u w:val="single"/>
        </w:rPr>
        <w:t>tenant</w:t>
      </w:r>
      <w:r w:rsidR="00E44AC3" w:rsidRPr="00C90447">
        <w:rPr>
          <w:rFonts w:ascii="Times New Roman" w:hAnsi="Times New Roman" w:cs="Times New Roman"/>
          <w:color w:val="000000"/>
          <w:u w:val="single"/>
        </w:rPr>
        <w:t>.</w:t>
      </w:r>
    </w:p>
    <w:p w14:paraId="7098563E" w14:textId="66BA0368" w:rsidR="00E44AC3" w:rsidRPr="00C90447" w:rsidRDefault="00E44AC3" w:rsidP="00E44AC3">
      <w:pPr>
        <w:pStyle w:val="ListParagraph"/>
        <w:rPr>
          <w:rFonts w:ascii="Times New Roman" w:hAnsi="Times New Roman" w:cs="Times New Roman"/>
          <w:color w:val="000000"/>
          <w:u w:val="single"/>
        </w:rPr>
      </w:pPr>
    </w:p>
    <w:p w14:paraId="1F318894" w14:textId="77777777" w:rsidR="00E44AC3" w:rsidRPr="00C90447" w:rsidRDefault="00E44A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A cafeteria or other service facility located within a building and operated for the exclusive use of occupants of the complex.</w:t>
      </w:r>
    </w:p>
    <w:p w14:paraId="4A515993" w14:textId="7DB0D12A" w:rsidR="00E44AC3" w:rsidRPr="00C90447" w:rsidRDefault="00E44AC3" w:rsidP="00E44AC3">
      <w:pPr>
        <w:ind w:left="360"/>
        <w:rPr>
          <w:rFonts w:ascii="Times New Roman" w:hAnsi="Times New Roman" w:cs="Times New Roman"/>
          <w:color w:val="000000"/>
          <w:u w:val="single"/>
        </w:rPr>
      </w:pPr>
    </w:p>
    <w:p w14:paraId="2DE64501" w14:textId="77777777" w:rsidR="00E44AC3" w:rsidRPr="00C90447" w:rsidRDefault="00E44A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A recreational area for the occupants.</w:t>
      </w:r>
    </w:p>
    <w:p w14:paraId="75F200B7" w14:textId="2F4FAB0A" w:rsidR="00E44AC3" w:rsidRPr="00C90447" w:rsidRDefault="00E44AC3" w:rsidP="00E44AC3">
      <w:pPr>
        <w:pStyle w:val="ListParagraph"/>
        <w:rPr>
          <w:rFonts w:ascii="Times New Roman" w:hAnsi="Times New Roman" w:cs="Times New Roman"/>
          <w:color w:val="000000"/>
          <w:u w:val="single"/>
        </w:rPr>
      </w:pPr>
    </w:p>
    <w:p w14:paraId="09A504C1" w14:textId="77777777" w:rsidR="00E44AC3" w:rsidRPr="00C90447" w:rsidRDefault="00E44A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Off-street parking and loading facilities.</w:t>
      </w:r>
    </w:p>
    <w:p w14:paraId="1AB404C1" w14:textId="2DEFD73A" w:rsidR="00E44AC3" w:rsidRPr="00C90447" w:rsidRDefault="00E44AC3" w:rsidP="00E44AC3">
      <w:pPr>
        <w:pStyle w:val="ListParagraph"/>
        <w:rPr>
          <w:rFonts w:ascii="Times New Roman" w:hAnsi="Times New Roman" w:cs="Times New Roman"/>
          <w:color w:val="000000"/>
          <w:u w:val="single"/>
        </w:rPr>
      </w:pPr>
    </w:p>
    <w:p w14:paraId="07273323" w14:textId="77777777" w:rsidR="00E44AC3" w:rsidRPr="00C90447" w:rsidRDefault="00E44A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Retail and wholesale sale of goods, wares and merchandise provided that such sales are on the same lot and clearly incidental to a permitted use in which such goods, wares and merchandise are manufactured, processed or packaged.</w:t>
      </w:r>
    </w:p>
    <w:p w14:paraId="05E18316" w14:textId="5E48ED1F" w:rsidR="00E44AC3" w:rsidRPr="00C90447" w:rsidRDefault="00E44AC3" w:rsidP="00E44AC3">
      <w:pPr>
        <w:pStyle w:val="ListParagraph"/>
        <w:rPr>
          <w:rFonts w:ascii="Times New Roman" w:hAnsi="Times New Roman" w:cs="Times New Roman"/>
          <w:color w:val="000000"/>
          <w:u w:val="single"/>
        </w:rPr>
      </w:pPr>
    </w:p>
    <w:p w14:paraId="228BDD22" w14:textId="534499CF" w:rsidR="00F977BD" w:rsidRPr="00C90447" w:rsidRDefault="00E44AC3" w:rsidP="00E44AC3">
      <w:pPr>
        <w:pStyle w:val="ListParagraph"/>
        <w:numPr>
          <w:ilvl w:val="0"/>
          <w:numId w:val="11"/>
        </w:numPr>
        <w:rPr>
          <w:rFonts w:ascii="Times New Roman" w:hAnsi="Times New Roman" w:cs="Times New Roman"/>
          <w:color w:val="000000"/>
          <w:u w:val="single"/>
        </w:rPr>
      </w:pPr>
      <w:r w:rsidRPr="00C90447">
        <w:rPr>
          <w:rFonts w:ascii="Times New Roman" w:hAnsi="Times New Roman" w:cs="Times New Roman"/>
          <w:color w:val="000000"/>
          <w:u w:val="single"/>
        </w:rPr>
        <w:t>Television and radio recording and other communications facilities, including accessory antennae located on the same lot</w:t>
      </w:r>
      <w:r w:rsidR="00F977BD" w:rsidRPr="00C90447">
        <w:rPr>
          <w:rFonts w:ascii="Times New Roman" w:hAnsi="Times New Roman" w:cs="Times New Roman"/>
          <w:color w:val="000000"/>
          <w:u w:val="single"/>
        </w:rPr>
        <w:t>.</w:t>
      </w:r>
    </w:p>
    <w:p w14:paraId="6AAF1739" w14:textId="77777777" w:rsidR="00F977BD" w:rsidRPr="00C90447" w:rsidRDefault="00F977BD" w:rsidP="00F977BD">
      <w:pPr>
        <w:rPr>
          <w:rFonts w:ascii="Times New Roman" w:hAnsi="Times New Roman" w:cs="Times New Roman"/>
          <w:color w:val="000000"/>
          <w:u w:val="single"/>
        </w:rPr>
      </w:pPr>
    </w:p>
    <w:p w14:paraId="38244A3B" w14:textId="030D7FB4" w:rsidR="00F977BD" w:rsidRPr="00C90447" w:rsidRDefault="00F977BD" w:rsidP="00A07F88">
      <w:pPr>
        <w:ind w:left="360"/>
        <w:rPr>
          <w:rFonts w:ascii="Times New Roman" w:hAnsi="Times New Roman" w:cs="Times New Roman"/>
          <w:color w:val="000000"/>
          <w:u w:val="single"/>
        </w:rPr>
      </w:pPr>
      <w:r w:rsidRPr="00C90447">
        <w:rPr>
          <w:rFonts w:ascii="Times New Roman" w:hAnsi="Times New Roman" w:cs="Times New Roman"/>
          <w:color w:val="000000"/>
          <w:u w:val="single"/>
        </w:rPr>
        <w:t>20-1</w:t>
      </w:r>
      <w:r w:rsidR="00C40E88" w:rsidRPr="00C90447">
        <w:rPr>
          <w:rFonts w:ascii="Times New Roman" w:hAnsi="Times New Roman" w:cs="Times New Roman"/>
          <w:color w:val="000000"/>
          <w:u w:val="single"/>
        </w:rPr>
        <w:t>8</w:t>
      </w:r>
      <w:r w:rsidR="00F0789D" w:rsidRPr="00C90447">
        <w:rPr>
          <w:rFonts w:ascii="Times New Roman" w:hAnsi="Times New Roman" w:cs="Times New Roman"/>
          <w:color w:val="000000"/>
          <w:u w:val="single"/>
        </w:rPr>
        <w:t>A</w:t>
      </w:r>
      <w:r w:rsidRPr="00C90447">
        <w:rPr>
          <w:rFonts w:ascii="Times New Roman" w:hAnsi="Times New Roman" w:cs="Times New Roman"/>
          <w:color w:val="000000"/>
          <w:u w:val="single"/>
        </w:rPr>
        <w:t>.3      Conditional Uses.</w:t>
      </w:r>
    </w:p>
    <w:p w14:paraId="63408795" w14:textId="77777777" w:rsidR="00F977BD" w:rsidRPr="00C90447" w:rsidRDefault="00F977BD" w:rsidP="00F977BD">
      <w:pPr>
        <w:rPr>
          <w:rFonts w:ascii="Times New Roman" w:hAnsi="Times New Roman" w:cs="Times New Roman"/>
          <w:color w:val="000000"/>
          <w:u w:val="single"/>
        </w:rPr>
      </w:pPr>
    </w:p>
    <w:p w14:paraId="284E557D" w14:textId="77777777" w:rsidR="00936510" w:rsidRPr="00C90447" w:rsidRDefault="00EA44F4" w:rsidP="00EA44F4">
      <w:pPr>
        <w:pStyle w:val="ListParagraph"/>
        <w:numPr>
          <w:ilvl w:val="0"/>
          <w:numId w:val="16"/>
        </w:numPr>
        <w:rPr>
          <w:rFonts w:ascii="Times New Roman" w:hAnsi="Times New Roman" w:cs="Times New Roman"/>
          <w:color w:val="000000"/>
          <w:u w:val="single"/>
        </w:rPr>
      </w:pPr>
      <w:r w:rsidRPr="00C90447">
        <w:rPr>
          <w:rFonts w:ascii="Times New Roman" w:hAnsi="Times New Roman" w:cs="Times New Roman"/>
          <w:color w:val="000000"/>
          <w:u w:val="single"/>
        </w:rPr>
        <w:t>Restaurants, excluding fast food restaurants and drive-in restaurants, when located within industrial office parks of 100 acres or more, provided the following conditions are met:</w:t>
      </w:r>
    </w:p>
    <w:p w14:paraId="603265D7" w14:textId="77777777" w:rsidR="00936510" w:rsidRPr="00C90447" w:rsidRDefault="00936510" w:rsidP="00936510">
      <w:pPr>
        <w:pStyle w:val="ListParagraph"/>
        <w:rPr>
          <w:rFonts w:ascii="Times New Roman" w:hAnsi="Times New Roman" w:cs="Times New Roman"/>
          <w:color w:val="000000"/>
          <w:u w:val="single"/>
        </w:rPr>
      </w:pPr>
    </w:p>
    <w:p w14:paraId="7BB97169" w14:textId="77777777" w:rsidR="00860CF8" w:rsidRPr="00C90447" w:rsidRDefault="00EA44F4" w:rsidP="00EA44F4">
      <w:pPr>
        <w:pStyle w:val="ListParagraph"/>
        <w:numPr>
          <w:ilvl w:val="1"/>
          <w:numId w:val="16"/>
        </w:numPr>
        <w:ind w:left="990" w:hanging="270"/>
        <w:rPr>
          <w:rFonts w:ascii="Times New Roman" w:hAnsi="Times New Roman" w:cs="Times New Roman"/>
          <w:color w:val="000000"/>
          <w:u w:val="single"/>
        </w:rPr>
      </w:pPr>
      <w:r w:rsidRPr="00C90447">
        <w:rPr>
          <w:rFonts w:ascii="Times New Roman" w:hAnsi="Times New Roman" w:cs="Times New Roman"/>
          <w:color w:val="000000"/>
          <w:u w:val="single"/>
        </w:rPr>
        <w:t>There shall be no more than one restaurant for each 100 acres of industrial office</w:t>
      </w:r>
      <w:r w:rsidR="00936510" w:rsidRPr="00C90447">
        <w:rPr>
          <w:rFonts w:ascii="Times New Roman" w:hAnsi="Times New Roman" w:cs="Times New Roman"/>
          <w:color w:val="000000"/>
          <w:u w:val="single"/>
        </w:rPr>
        <w:t xml:space="preserve"> </w:t>
      </w:r>
      <w:r w:rsidRPr="00C90447">
        <w:rPr>
          <w:rFonts w:ascii="Times New Roman" w:hAnsi="Times New Roman" w:cs="Times New Roman"/>
          <w:color w:val="000000"/>
          <w:u w:val="single"/>
        </w:rPr>
        <w:t>park area.</w:t>
      </w:r>
    </w:p>
    <w:p w14:paraId="13A75699" w14:textId="77777777" w:rsidR="00860CF8" w:rsidRPr="00C90447" w:rsidRDefault="00860CF8" w:rsidP="00860CF8">
      <w:pPr>
        <w:pStyle w:val="ListParagraph"/>
        <w:ind w:left="990"/>
        <w:rPr>
          <w:rFonts w:ascii="Times New Roman" w:hAnsi="Times New Roman" w:cs="Times New Roman"/>
          <w:color w:val="000000"/>
          <w:u w:val="single"/>
        </w:rPr>
      </w:pPr>
    </w:p>
    <w:p w14:paraId="0505DDEE" w14:textId="77777777" w:rsidR="00860CF8" w:rsidRPr="00C90447" w:rsidRDefault="00EA44F4" w:rsidP="00EA44F4">
      <w:pPr>
        <w:pStyle w:val="ListParagraph"/>
        <w:numPr>
          <w:ilvl w:val="1"/>
          <w:numId w:val="16"/>
        </w:numPr>
        <w:ind w:left="990" w:hanging="270"/>
        <w:rPr>
          <w:rFonts w:ascii="Times New Roman" w:hAnsi="Times New Roman" w:cs="Times New Roman"/>
          <w:color w:val="000000"/>
          <w:u w:val="single"/>
        </w:rPr>
      </w:pPr>
      <w:r w:rsidRPr="00C90447">
        <w:rPr>
          <w:rFonts w:ascii="Times New Roman" w:hAnsi="Times New Roman" w:cs="Times New Roman"/>
          <w:color w:val="000000"/>
          <w:u w:val="single"/>
        </w:rPr>
        <w:t>A traffic study shall be submitted demonstrating that the restaurant traffic will not adversely impact on the internal and external road networks</w:t>
      </w:r>
      <w:r w:rsidR="00860CF8" w:rsidRPr="00C90447">
        <w:rPr>
          <w:rFonts w:ascii="Times New Roman" w:hAnsi="Times New Roman" w:cs="Times New Roman"/>
          <w:color w:val="000000"/>
          <w:u w:val="single"/>
        </w:rPr>
        <w:t>.</w:t>
      </w:r>
    </w:p>
    <w:p w14:paraId="4D1FACC8" w14:textId="77777777" w:rsidR="00860CF8" w:rsidRPr="00C90447" w:rsidRDefault="00860CF8" w:rsidP="00860CF8">
      <w:pPr>
        <w:pStyle w:val="ListParagraph"/>
        <w:rPr>
          <w:rFonts w:ascii="Times New Roman" w:hAnsi="Times New Roman" w:cs="Times New Roman"/>
          <w:color w:val="000000"/>
          <w:u w:val="single"/>
        </w:rPr>
      </w:pPr>
    </w:p>
    <w:p w14:paraId="74358E33" w14:textId="77777777" w:rsidR="00860CF8" w:rsidRPr="00C90447" w:rsidRDefault="00EA44F4" w:rsidP="00EA44F4">
      <w:pPr>
        <w:pStyle w:val="ListParagraph"/>
        <w:numPr>
          <w:ilvl w:val="1"/>
          <w:numId w:val="16"/>
        </w:numPr>
        <w:ind w:left="990" w:hanging="270"/>
        <w:rPr>
          <w:rFonts w:ascii="Times New Roman" w:hAnsi="Times New Roman" w:cs="Times New Roman"/>
          <w:color w:val="000000"/>
          <w:u w:val="single"/>
        </w:rPr>
      </w:pPr>
      <w:r w:rsidRPr="00C90447">
        <w:rPr>
          <w:rFonts w:ascii="Times New Roman" w:hAnsi="Times New Roman" w:cs="Times New Roman"/>
          <w:color w:val="000000"/>
          <w:u w:val="single"/>
        </w:rPr>
        <w:t>Restaurants shall be open to the general public.</w:t>
      </w:r>
    </w:p>
    <w:p w14:paraId="459D3BDB" w14:textId="77777777" w:rsidR="00860CF8" w:rsidRPr="00C90447" w:rsidRDefault="00860CF8" w:rsidP="00860CF8">
      <w:pPr>
        <w:pStyle w:val="ListParagraph"/>
        <w:rPr>
          <w:rFonts w:ascii="Times New Roman" w:hAnsi="Times New Roman" w:cs="Times New Roman"/>
          <w:color w:val="000000"/>
          <w:u w:val="single"/>
        </w:rPr>
      </w:pPr>
    </w:p>
    <w:p w14:paraId="2EB78EDB" w14:textId="77777777" w:rsidR="00860CF8" w:rsidRPr="00C90447" w:rsidRDefault="00EA44F4" w:rsidP="00EA44F4">
      <w:pPr>
        <w:pStyle w:val="ListParagraph"/>
        <w:numPr>
          <w:ilvl w:val="1"/>
          <w:numId w:val="16"/>
        </w:numPr>
        <w:ind w:left="990" w:hanging="270"/>
        <w:rPr>
          <w:rFonts w:ascii="Times New Roman" w:hAnsi="Times New Roman" w:cs="Times New Roman"/>
          <w:color w:val="000000"/>
          <w:u w:val="single"/>
        </w:rPr>
      </w:pPr>
      <w:r w:rsidRPr="00C90447">
        <w:rPr>
          <w:rFonts w:ascii="Times New Roman" w:hAnsi="Times New Roman" w:cs="Times New Roman"/>
          <w:color w:val="000000"/>
          <w:u w:val="single"/>
        </w:rPr>
        <w:t>Restaurant design shall be consistent with that of the industrial office park development.</w:t>
      </w:r>
    </w:p>
    <w:p w14:paraId="52F02AC5" w14:textId="77777777" w:rsidR="00860CF8" w:rsidRPr="00C90447" w:rsidRDefault="00860CF8" w:rsidP="00860CF8">
      <w:pPr>
        <w:pStyle w:val="ListParagraph"/>
        <w:rPr>
          <w:rFonts w:ascii="Times New Roman" w:hAnsi="Times New Roman" w:cs="Times New Roman"/>
          <w:color w:val="000000"/>
          <w:u w:val="single"/>
        </w:rPr>
      </w:pPr>
    </w:p>
    <w:p w14:paraId="2E0202D2" w14:textId="77777777" w:rsidR="00A430E8" w:rsidRPr="00C90447" w:rsidRDefault="00EA44F4" w:rsidP="00EA44F4">
      <w:pPr>
        <w:pStyle w:val="ListParagraph"/>
        <w:numPr>
          <w:ilvl w:val="0"/>
          <w:numId w:val="16"/>
        </w:numPr>
        <w:rPr>
          <w:rFonts w:ascii="Times New Roman" w:hAnsi="Times New Roman" w:cs="Times New Roman"/>
          <w:color w:val="000000"/>
          <w:u w:val="single"/>
        </w:rPr>
      </w:pPr>
      <w:r w:rsidRPr="00C90447">
        <w:rPr>
          <w:rFonts w:ascii="Times New Roman" w:hAnsi="Times New Roman" w:cs="Times New Roman"/>
          <w:color w:val="000000"/>
          <w:u w:val="single"/>
        </w:rPr>
        <w:t>Hotels and motels, not including tourist cabins, trailer camps or camp sites, meeting the standards of the TC District as set forth in the Schedule of District Regulations of this chapter.</w:t>
      </w:r>
    </w:p>
    <w:p w14:paraId="246E41CE" w14:textId="77777777" w:rsidR="00A430E8" w:rsidRPr="00C90447" w:rsidRDefault="00A430E8" w:rsidP="00A430E8">
      <w:pPr>
        <w:pStyle w:val="ListParagraph"/>
        <w:rPr>
          <w:rFonts w:ascii="Times New Roman" w:hAnsi="Times New Roman" w:cs="Times New Roman"/>
          <w:color w:val="000000"/>
          <w:highlight w:val="yellow"/>
          <w:u w:val="single"/>
        </w:rPr>
      </w:pPr>
    </w:p>
    <w:p w14:paraId="65A6BD99" w14:textId="77777777" w:rsidR="00A430E8" w:rsidRPr="00C90447" w:rsidRDefault="00EA44F4" w:rsidP="00EA44F4">
      <w:pPr>
        <w:pStyle w:val="ListParagraph"/>
        <w:numPr>
          <w:ilvl w:val="0"/>
          <w:numId w:val="16"/>
        </w:numPr>
        <w:rPr>
          <w:rFonts w:ascii="Times New Roman" w:hAnsi="Times New Roman" w:cs="Times New Roman"/>
          <w:color w:val="000000"/>
          <w:u w:val="single"/>
        </w:rPr>
      </w:pPr>
      <w:r w:rsidRPr="00C90447">
        <w:rPr>
          <w:rFonts w:ascii="Times New Roman" w:hAnsi="Times New Roman" w:cs="Times New Roman"/>
          <w:color w:val="000000"/>
          <w:u w:val="single"/>
        </w:rPr>
        <w:t>Cellular antennas for telephone, radio, paging and/or television communication as "conditional uses" under N.J.S.A. 40:55D-67 and in accordance with the specific zoning conditions and standards for their location and operation included within § 20-34 of this chapter.</w:t>
      </w:r>
    </w:p>
    <w:p w14:paraId="48C47FEE" w14:textId="77777777" w:rsidR="00A430E8" w:rsidRPr="00C90447" w:rsidRDefault="00A430E8" w:rsidP="00A430E8">
      <w:pPr>
        <w:pStyle w:val="ListParagraph"/>
        <w:rPr>
          <w:rFonts w:ascii="Times New Roman" w:hAnsi="Times New Roman" w:cs="Times New Roman"/>
          <w:color w:val="000000"/>
          <w:highlight w:val="yellow"/>
          <w:u w:val="single"/>
        </w:rPr>
      </w:pPr>
    </w:p>
    <w:p w14:paraId="7A49B32E" w14:textId="3A2CD9A7" w:rsidR="00EA44F4" w:rsidRPr="00C90447" w:rsidRDefault="00EA44F4" w:rsidP="00EA44F4">
      <w:pPr>
        <w:pStyle w:val="ListParagraph"/>
        <w:numPr>
          <w:ilvl w:val="0"/>
          <w:numId w:val="16"/>
        </w:numPr>
        <w:rPr>
          <w:rFonts w:ascii="Times New Roman" w:hAnsi="Times New Roman" w:cs="Times New Roman"/>
          <w:color w:val="000000"/>
          <w:u w:val="single"/>
        </w:rPr>
      </w:pPr>
      <w:r w:rsidRPr="00C90447">
        <w:rPr>
          <w:rFonts w:ascii="Times New Roman" w:hAnsi="Times New Roman" w:cs="Times New Roman"/>
          <w:color w:val="000000"/>
          <w:u w:val="single"/>
        </w:rPr>
        <w:t>Assisted living facilities as "conditional uses" under N.J.S.A. 40:55D-67 and in accordance with the specific conditions and standards as set forth in § 20-24 of this chapter.</w:t>
      </w:r>
    </w:p>
    <w:p w14:paraId="77D03453" w14:textId="08FC4C28" w:rsidR="00F977BD" w:rsidRPr="00C90447" w:rsidRDefault="00F977BD" w:rsidP="00F977BD">
      <w:pPr>
        <w:rPr>
          <w:rFonts w:ascii="Times New Roman" w:hAnsi="Times New Roman" w:cs="Times New Roman"/>
          <w:color w:val="000000"/>
          <w:u w:val="single"/>
        </w:rPr>
      </w:pPr>
    </w:p>
    <w:p w14:paraId="4C28D796" w14:textId="275DDAAD" w:rsidR="00F977BD" w:rsidRPr="00C90447" w:rsidRDefault="00F977BD" w:rsidP="00A07F88">
      <w:pPr>
        <w:ind w:left="360"/>
        <w:rPr>
          <w:rFonts w:ascii="Times New Roman" w:hAnsi="Times New Roman" w:cs="Times New Roman"/>
          <w:color w:val="000000"/>
          <w:u w:val="single"/>
        </w:rPr>
      </w:pPr>
      <w:r w:rsidRPr="00C90447">
        <w:rPr>
          <w:rFonts w:ascii="Times New Roman" w:hAnsi="Times New Roman" w:cs="Times New Roman"/>
          <w:color w:val="000000"/>
          <w:u w:val="single"/>
        </w:rPr>
        <w:t>20-1</w:t>
      </w:r>
      <w:r w:rsidR="0097001C" w:rsidRPr="00C90447">
        <w:rPr>
          <w:rFonts w:ascii="Times New Roman" w:hAnsi="Times New Roman" w:cs="Times New Roman"/>
          <w:color w:val="000000"/>
          <w:u w:val="single"/>
        </w:rPr>
        <w:t>8</w:t>
      </w:r>
      <w:r w:rsidR="00F5180C" w:rsidRPr="00C90447">
        <w:rPr>
          <w:rFonts w:ascii="Times New Roman" w:hAnsi="Times New Roman" w:cs="Times New Roman"/>
          <w:color w:val="000000"/>
          <w:u w:val="single"/>
        </w:rPr>
        <w:t>A</w:t>
      </w:r>
      <w:r w:rsidRPr="00C90447">
        <w:rPr>
          <w:rFonts w:ascii="Times New Roman" w:hAnsi="Times New Roman" w:cs="Times New Roman"/>
          <w:color w:val="000000"/>
          <w:u w:val="single"/>
        </w:rPr>
        <w:t xml:space="preserve">.4 </w:t>
      </w:r>
      <w:r w:rsidR="00F5180C" w:rsidRPr="00C90447">
        <w:rPr>
          <w:rFonts w:ascii="Times New Roman" w:hAnsi="Times New Roman" w:cs="Times New Roman"/>
          <w:color w:val="000000"/>
          <w:u w:val="single"/>
        </w:rPr>
        <w:tab/>
      </w:r>
      <w:r w:rsidRPr="00C90447">
        <w:rPr>
          <w:rFonts w:ascii="Times New Roman" w:hAnsi="Times New Roman" w:cs="Times New Roman"/>
          <w:color w:val="000000"/>
          <w:u w:val="single"/>
        </w:rPr>
        <w:t>Bulk and Area Requirements.</w:t>
      </w:r>
    </w:p>
    <w:p w14:paraId="55E36537" w14:textId="77777777" w:rsidR="00F977BD" w:rsidRPr="00C90447" w:rsidRDefault="00F977BD" w:rsidP="00F977BD">
      <w:pPr>
        <w:rPr>
          <w:rFonts w:ascii="Times New Roman" w:hAnsi="Times New Roman" w:cs="Times New Roman"/>
          <w:color w:val="000000"/>
          <w:u w:val="single"/>
        </w:rPr>
      </w:pPr>
    </w:p>
    <w:p w14:paraId="05871A7B" w14:textId="10F86C75" w:rsidR="0056757A" w:rsidRPr="00C90447" w:rsidRDefault="0056757A" w:rsidP="0056757A">
      <w:pPr>
        <w:pStyle w:val="ListParagraph"/>
        <w:numPr>
          <w:ilvl w:val="0"/>
          <w:numId w:val="17"/>
        </w:numPr>
        <w:ind w:hanging="360"/>
        <w:rPr>
          <w:rFonts w:ascii="Times New Roman" w:hAnsi="Times New Roman" w:cs="Times New Roman"/>
          <w:color w:val="000000"/>
          <w:u w:val="single"/>
        </w:rPr>
      </w:pPr>
      <w:r w:rsidRPr="00C90447">
        <w:rPr>
          <w:rFonts w:ascii="Times New Roman" w:hAnsi="Times New Roman" w:cs="Times New Roman"/>
          <w:color w:val="000000"/>
          <w:u w:val="single"/>
        </w:rPr>
        <w:t>The minimum front yard setback and landscape strip in the R-O</w:t>
      </w:r>
      <w:r w:rsidR="008C6FDF" w:rsidRPr="00C90447">
        <w:rPr>
          <w:rFonts w:ascii="Times New Roman" w:hAnsi="Times New Roman" w:cs="Times New Roman"/>
          <w:color w:val="000000"/>
          <w:u w:val="single"/>
        </w:rPr>
        <w:t>2</w:t>
      </w:r>
      <w:r w:rsidRPr="00C90447">
        <w:rPr>
          <w:rFonts w:ascii="Times New Roman" w:hAnsi="Times New Roman" w:cs="Times New Roman"/>
          <w:color w:val="000000"/>
          <w:u w:val="single"/>
        </w:rPr>
        <w:t xml:space="preserve"> District shall be as follows:</w:t>
      </w:r>
    </w:p>
    <w:p w14:paraId="0F85B8A6" w14:textId="77777777" w:rsidR="009503E2" w:rsidRPr="00C90447" w:rsidRDefault="009503E2" w:rsidP="009503E2">
      <w:pPr>
        <w:pStyle w:val="ListParagraph"/>
        <w:ind w:left="1080"/>
        <w:rPr>
          <w:rFonts w:ascii="Times New Roman" w:hAnsi="Times New Roman" w:cs="Times New Roman"/>
          <w:color w:val="000000"/>
          <w:u w:val="single"/>
        </w:rPr>
      </w:pPr>
    </w:p>
    <w:p w14:paraId="2B003A19" w14:textId="283189F1" w:rsidR="0056757A" w:rsidRPr="00C90447" w:rsidRDefault="0056757A" w:rsidP="0056757A">
      <w:pPr>
        <w:pStyle w:val="ListParagraph"/>
        <w:numPr>
          <w:ilvl w:val="1"/>
          <w:numId w:val="17"/>
        </w:numPr>
        <w:ind w:left="1080" w:hanging="360"/>
        <w:rPr>
          <w:rFonts w:ascii="Times New Roman" w:hAnsi="Times New Roman" w:cs="Times New Roman"/>
          <w:color w:val="000000"/>
          <w:u w:val="single"/>
        </w:rPr>
      </w:pPr>
      <w:r w:rsidRPr="00C90447">
        <w:rPr>
          <w:rFonts w:ascii="Times New Roman" w:hAnsi="Times New Roman" w:cs="Times New Roman"/>
          <w:color w:val="000000"/>
          <w:u w:val="single"/>
        </w:rPr>
        <w:lastRenderedPageBreak/>
        <w:t>Along County Route 571, a front yard of 175 feet and a landscape strip of 175 feet.</w:t>
      </w:r>
    </w:p>
    <w:p w14:paraId="52E2CDBE" w14:textId="77777777" w:rsidR="0056757A" w:rsidRPr="00C90447" w:rsidRDefault="0056757A" w:rsidP="0056757A">
      <w:pPr>
        <w:pStyle w:val="ListParagraph"/>
        <w:numPr>
          <w:ilvl w:val="1"/>
          <w:numId w:val="17"/>
        </w:numPr>
        <w:ind w:left="1080" w:hanging="360"/>
        <w:rPr>
          <w:rFonts w:ascii="Times New Roman" w:hAnsi="Times New Roman" w:cs="Times New Roman"/>
          <w:color w:val="000000"/>
          <w:u w:val="single"/>
        </w:rPr>
      </w:pPr>
      <w:r w:rsidRPr="00C90447">
        <w:rPr>
          <w:rFonts w:ascii="Times New Roman" w:hAnsi="Times New Roman" w:cs="Times New Roman"/>
          <w:color w:val="000000"/>
          <w:u w:val="single"/>
        </w:rPr>
        <w:t xml:space="preserve">Along One Mile Road, Edinburgh Road, Millstone Road, North Main Street, Route 130, Wyckoff Mills Road, proposed Route 92, the New Jersey Turnpike and </w:t>
      </w:r>
      <w:proofErr w:type="spellStart"/>
      <w:r w:rsidRPr="00C90447">
        <w:rPr>
          <w:rFonts w:ascii="Times New Roman" w:hAnsi="Times New Roman" w:cs="Times New Roman"/>
          <w:color w:val="000000"/>
          <w:u w:val="single"/>
        </w:rPr>
        <w:t>Probasco</w:t>
      </w:r>
      <w:proofErr w:type="spellEnd"/>
      <w:r w:rsidRPr="00C90447">
        <w:rPr>
          <w:rFonts w:ascii="Times New Roman" w:hAnsi="Times New Roman" w:cs="Times New Roman"/>
          <w:color w:val="000000"/>
          <w:u w:val="single"/>
        </w:rPr>
        <w:t xml:space="preserve"> Road, a front yard of 150 feet and a landscape strip of 100 feet.</w:t>
      </w:r>
    </w:p>
    <w:p w14:paraId="751F67E7" w14:textId="77777777" w:rsidR="0056757A" w:rsidRPr="00C90447" w:rsidRDefault="0056757A" w:rsidP="0056757A">
      <w:pPr>
        <w:pStyle w:val="ListParagraph"/>
        <w:numPr>
          <w:ilvl w:val="1"/>
          <w:numId w:val="17"/>
        </w:numPr>
        <w:ind w:left="1080" w:hanging="360"/>
        <w:rPr>
          <w:rFonts w:ascii="Times New Roman" w:hAnsi="Times New Roman" w:cs="Times New Roman"/>
          <w:color w:val="000000"/>
          <w:u w:val="single"/>
        </w:rPr>
      </w:pPr>
      <w:r w:rsidRPr="00C90447">
        <w:rPr>
          <w:rFonts w:ascii="Times New Roman" w:hAnsi="Times New Roman" w:cs="Times New Roman"/>
          <w:color w:val="000000"/>
          <w:u w:val="single"/>
        </w:rPr>
        <w:t>From all other public streets, a front yard of 100 feet and a landscape strip of 50 feet.</w:t>
      </w:r>
    </w:p>
    <w:p w14:paraId="4E3C997F" w14:textId="77777777" w:rsidR="0046482C" w:rsidRPr="00C90447" w:rsidRDefault="0046482C" w:rsidP="0046482C">
      <w:pPr>
        <w:pStyle w:val="ListParagraph"/>
        <w:rPr>
          <w:rFonts w:ascii="Times New Roman" w:hAnsi="Times New Roman" w:cs="Times New Roman"/>
          <w:color w:val="000000"/>
          <w:u w:val="single"/>
        </w:rPr>
      </w:pPr>
    </w:p>
    <w:p w14:paraId="53207A36" w14:textId="77777777" w:rsidR="0046482C" w:rsidRPr="00C90447" w:rsidRDefault="0056757A" w:rsidP="0056757A">
      <w:pPr>
        <w:pStyle w:val="ListParagraph"/>
        <w:numPr>
          <w:ilvl w:val="0"/>
          <w:numId w:val="17"/>
        </w:numPr>
        <w:ind w:hanging="270"/>
        <w:rPr>
          <w:rFonts w:ascii="Times New Roman" w:hAnsi="Times New Roman" w:cs="Times New Roman"/>
          <w:color w:val="000000"/>
          <w:u w:val="single"/>
        </w:rPr>
      </w:pPr>
      <w:r w:rsidRPr="00C90447">
        <w:rPr>
          <w:rFonts w:ascii="Times New Roman" w:hAnsi="Times New Roman" w:cs="Times New Roman"/>
          <w:color w:val="000000"/>
          <w:u w:val="single"/>
        </w:rPr>
        <w:t xml:space="preserve">The minimum side and rear yard landscape buffer shall be 50 feet, except that when adjacent to a residential district a </w:t>
      </w:r>
      <w:proofErr w:type="gramStart"/>
      <w:r w:rsidRPr="00C90447">
        <w:rPr>
          <w:rFonts w:ascii="Times New Roman" w:hAnsi="Times New Roman" w:cs="Times New Roman"/>
          <w:color w:val="000000"/>
          <w:u w:val="single"/>
        </w:rPr>
        <w:t>100 foot</w:t>
      </w:r>
      <w:proofErr w:type="gramEnd"/>
      <w:r w:rsidRPr="00C90447">
        <w:rPr>
          <w:rFonts w:ascii="Times New Roman" w:hAnsi="Times New Roman" w:cs="Times New Roman"/>
          <w:color w:val="000000"/>
          <w:u w:val="single"/>
        </w:rPr>
        <w:t xml:space="preserve"> landscape buffer shall be provided.</w:t>
      </w:r>
    </w:p>
    <w:p w14:paraId="56110322" w14:textId="77777777" w:rsidR="0046482C" w:rsidRPr="00C90447" w:rsidRDefault="0046482C" w:rsidP="0046482C">
      <w:pPr>
        <w:pStyle w:val="ListParagraph"/>
        <w:rPr>
          <w:rFonts w:ascii="Times New Roman" w:hAnsi="Times New Roman" w:cs="Times New Roman"/>
          <w:color w:val="000000"/>
          <w:u w:val="single"/>
        </w:rPr>
      </w:pPr>
    </w:p>
    <w:p w14:paraId="69821052" w14:textId="3AC69CDB" w:rsidR="004F2EB0" w:rsidRPr="00C90447" w:rsidRDefault="0056757A" w:rsidP="0056757A">
      <w:pPr>
        <w:pStyle w:val="ListParagraph"/>
        <w:numPr>
          <w:ilvl w:val="0"/>
          <w:numId w:val="17"/>
        </w:numPr>
        <w:ind w:hanging="270"/>
        <w:rPr>
          <w:rFonts w:ascii="Times New Roman" w:hAnsi="Times New Roman" w:cs="Times New Roman"/>
          <w:color w:val="000000"/>
          <w:u w:val="single"/>
        </w:rPr>
      </w:pPr>
      <w:r w:rsidRPr="00C90447">
        <w:rPr>
          <w:rFonts w:ascii="Times New Roman" w:hAnsi="Times New Roman" w:cs="Times New Roman"/>
          <w:color w:val="000000"/>
          <w:u w:val="single"/>
        </w:rPr>
        <w:t>Industrial office parks shall be a minimum of 25 acres in land area and they shall have no less than 500 feet of frontage on a public road. The Planning Board shall require the applicant to establish such organizational, administrative and financial arrangements and guarantees as are necessary to satisfy the Board that common property can be adequately maintained on a permanent basis.</w:t>
      </w:r>
    </w:p>
    <w:p w14:paraId="5A8B962E" w14:textId="77777777" w:rsidR="004F2EB0" w:rsidRPr="00C90447" w:rsidRDefault="004F2EB0" w:rsidP="004F2EB0">
      <w:pPr>
        <w:rPr>
          <w:rFonts w:ascii="Times New Roman" w:hAnsi="Times New Roman" w:cs="Times New Roman"/>
          <w:color w:val="000000"/>
          <w:u w:val="single"/>
        </w:rPr>
      </w:pPr>
    </w:p>
    <w:p w14:paraId="04B5A2B3" w14:textId="56826C0A" w:rsidR="00F977BD" w:rsidRPr="00C90447" w:rsidRDefault="0056757A" w:rsidP="0056757A">
      <w:pPr>
        <w:pStyle w:val="ListParagraph"/>
        <w:numPr>
          <w:ilvl w:val="0"/>
          <w:numId w:val="17"/>
        </w:numPr>
        <w:ind w:hanging="270"/>
        <w:rPr>
          <w:rFonts w:ascii="Times New Roman" w:hAnsi="Times New Roman" w:cs="Times New Roman"/>
          <w:color w:val="000000"/>
          <w:u w:val="single"/>
        </w:rPr>
      </w:pPr>
      <w:r w:rsidRPr="00C90447">
        <w:rPr>
          <w:rFonts w:ascii="Times New Roman" w:hAnsi="Times New Roman" w:cs="Times New Roman"/>
          <w:color w:val="000000"/>
          <w:u w:val="single"/>
        </w:rPr>
        <w:t>Cellular antennas for telephone, radio, paging and/or television communication as "conditional uses" under N.J.S.A. 40:55D-67 and in accordance with the specific zoning conditions and standards for their location and operation included within § 20-34 of this chapter.</w:t>
      </w:r>
    </w:p>
    <w:p w14:paraId="1BC8C4B5" w14:textId="77777777" w:rsidR="004F2EB0" w:rsidRPr="00C90447" w:rsidRDefault="004F2EB0" w:rsidP="004F2EB0">
      <w:pPr>
        <w:pStyle w:val="ListParagraph"/>
        <w:rPr>
          <w:rFonts w:ascii="Times New Roman" w:hAnsi="Times New Roman" w:cs="Times New Roman"/>
          <w:color w:val="000000"/>
          <w:u w:val="single"/>
        </w:rPr>
      </w:pPr>
    </w:p>
    <w:p w14:paraId="472F59E9" w14:textId="3EAA0684" w:rsidR="00F977BD" w:rsidRPr="00C90447" w:rsidRDefault="00650FA9" w:rsidP="00D60B2A">
      <w:pPr>
        <w:pStyle w:val="ListParagraph"/>
        <w:numPr>
          <w:ilvl w:val="0"/>
          <w:numId w:val="13"/>
        </w:numPr>
        <w:rPr>
          <w:rFonts w:ascii="Times New Roman" w:hAnsi="Times New Roman" w:cs="Times New Roman"/>
          <w:color w:val="000000"/>
          <w:u w:val="single"/>
        </w:rPr>
      </w:pPr>
      <w:r w:rsidRPr="00C90447">
        <w:rPr>
          <w:rFonts w:ascii="Times New Roman" w:hAnsi="Times New Roman" w:cs="Times New Roman"/>
          <w:color w:val="000000"/>
          <w:u w:val="single"/>
        </w:rPr>
        <w:t xml:space="preserve">See </w:t>
      </w:r>
      <w:r w:rsidR="00F977BD" w:rsidRPr="00C90447">
        <w:rPr>
          <w:rFonts w:ascii="Times New Roman" w:hAnsi="Times New Roman" w:cs="Times New Roman"/>
          <w:color w:val="000000"/>
          <w:u w:val="single"/>
        </w:rPr>
        <w:t>the "Schedule of District Regulations" table of this chapter for additional requirements.</w:t>
      </w:r>
    </w:p>
    <w:p w14:paraId="06ED3D4E" w14:textId="77777777" w:rsidR="00021407" w:rsidRPr="00C90447" w:rsidRDefault="00021407" w:rsidP="00092FEE">
      <w:pPr>
        <w:ind w:left="360"/>
        <w:rPr>
          <w:rFonts w:ascii="Times New Roman" w:hAnsi="Times New Roman" w:cs="Times New Roman"/>
          <w:color w:val="000000"/>
          <w:u w:val="single"/>
        </w:rPr>
      </w:pPr>
    </w:p>
    <w:p w14:paraId="6F2ED669" w14:textId="5A4AA161" w:rsidR="00F977BD" w:rsidRPr="00C90447" w:rsidRDefault="00F977BD" w:rsidP="00092FEE">
      <w:pPr>
        <w:ind w:left="360"/>
        <w:rPr>
          <w:rFonts w:ascii="Times New Roman" w:hAnsi="Times New Roman" w:cs="Times New Roman"/>
          <w:color w:val="000000"/>
          <w:u w:val="single"/>
        </w:rPr>
      </w:pPr>
      <w:r w:rsidRPr="00C90447">
        <w:rPr>
          <w:rFonts w:ascii="Times New Roman" w:hAnsi="Times New Roman" w:cs="Times New Roman"/>
          <w:color w:val="000000"/>
          <w:u w:val="single"/>
        </w:rPr>
        <w:t>20-1</w:t>
      </w:r>
      <w:r w:rsidR="00BF0497" w:rsidRPr="00C90447">
        <w:rPr>
          <w:rFonts w:ascii="Times New Roman" w:hAnsi="Times New Roman" w:cs="Times New Roman"/>
          <w:color w:val="000000"/>
          <w:u w:val="single"/>
        </w:rPr>
        <w:t>8</w:t>
      </w:r>
      <w:r w:rsidR="00D60B2A" w:rsidRPr="00C90447">
        <w:rPr>
          <w:rFonts w:ascii="Times New Roman" w:hAnsi="Times New Roman" w:cs="Times New Roman"/>
          <w:color w:val="000000"/>
          <w:u w:val="single"/>
        </w:rPr>
        <w:t>A</w:t>
      </w:r>
      <w:r w:rsidRPr="00C90447">
        <w:rPr>
          <w:rFonts w:ascii="Times New Roman" w:hAnsi="Times New Roman" w:cs="Times New Roman"/>
          <w:color w:val="000000"/>
          <w:u w:val="single"/>
        </w:rPr>
        <w:t>.5</w:t>
      </w:r>
      <w:r w:rsidR="00224401" w:rsidRPr="00C90447">
        <w:rPr>
          <w:rFonts w:ascii="Times New Roman" w:hAnsi="Times New Roman" w:cs="Times New Roman"/>
          <w:color w:val="000000"/>
          <w:u w:val="single"/>
        </w:rPr>
        <w:tab/>
      </w:r>
      <w:r w:rsidRPr="00C90447">
        <w:rPr>
          <w:rFonts w:ascii="Times New Roman" w:hAnsi="Times New Roman" w:cs="Times New Roman"/>
          <w:color w:val="000000"/>
          <w:u w:val="single"/>
        </w:rPr>
        <w:t>Other Requirements.</w:t>
      </w:r>
    </w:p>
    <w:p w14:paraId="72E4728D" w14:textId="77777777" w:rsidR="00F977BD" w:rsidRPr="00C90447" w:rsidRDefault="00F977BD" w:rsidP="00F977BD">
      <w:pPr>
        <w:rPr>
          <w:rFonts w:ascii="Times New Roman" w:hAnsi="Times New Roman" w:cs="Times New Roman"/>
          <w:color w:val="000000"/>
          <w:u w:val="single"/>
        </w:rPr>
      </w:pPr>
    </w:p>
    <w:p w14:paraId="2EEE28EE" w14:textId="2A323A2F" w:rsidR="00F977BD" w:rsidRPr="00C90447" w:rsidRDefault="00E451DB" w:rsidP="00E451DB">
      <w:pPr>
        <w:ind w:left="360"/>
        <w:rPr>
          <w:rFonts w:ascii="Times New Roman" w:hAnsi="Times New Roman" w:cs="Times New Roman"/>
          <w:color w:val="000000"/>
          <w:u w:val="single"/>
        </w:rPr>
      </w:pPr>
      <w:r w:rsidRPr="00C90447">
        <w:rPr>
          <w:rFonts w:ascii="Times New Roman" w:hAnsi="Times New Roman" w:cs="Times New Roman"/>
          <w:color w:val="000000"/>
          <w:u w:val="single"/>
        </w:rPr>
        <w:t>Freestanding signs, except for directional signs, shall be ground-mounted on a solid base with no visible poles, columns or other upright supports. Freestanding signs shall not exceed eight feet in height and shall not be more than 100 square feet in size.</w:t>
      </w:r>
    </w:p>
    <w:p w14:paraId="274F0216" w14:textId="77777777" w:rsidR="00C90447" w:rsidRDefault="00C90447" w:rsidP="00C90447">
      <w:pPr>
        <w:rPr>
          <w:rFonts w:ascii="Times New Roman" w:hAnsi="Times New Roman" w:cs="Times New Roman"/>
          <w:b/>
          <w:bCs/>
          <w:sz w:val="22"/>
          <w:szCs w:val="23"/>
          <w:u w:val="single"/>
        </w:rPr>
      </w:pPr>
    </w:p>
    <w:p w14:paraId="5A298615" w14:textId="3AE094E0" w:rsidR="00BC28C5" w:rsidRPr="009075F5" w:rsidRDefault="00650FA9" w:rsidP="00C90447">
      <w:pPr>
        <w:rPr>
          <w:rFonts w:ascii="Times New Roman" w:hAnsi="Times New Roman" w:cs="Times New Roman"/>
        </w:rPr>
      </w:pPr>
      <w:r w:rsidRPr="00650FA9">
        <w:rPr>
          <w:rFonts w:ascii="Times New Roman" w:hAnsi="Times New Roman" w:cs="Times New Roman"/>
          <w:b/>
          <w:bCs/>
          <w:sz w:val="22"/>
          <w:szCs w:val="23"/>
          <w:u w:val="single"/>
        </w:rPr>
        <w:t xml:space="preserve">SECTION </w:t>
      </w:r>
      <w:r w:rsidR="00EA146C">
        <w:rPr>
          <w:rFonts w:ascii="Times New Roman" w:hAnsi="Times New Roman" w:cs="Times New Roman"/>
          <w:b/>
          <w:bCs/>
          <w:sz w:val="22"/>
          <w:szCs w:val="23"/>
          <w:u w:val="single"/>
        </w:rPr>
        <w:t>3</w:t>
      </w:r>
      <w:r w:rsidRPr="00650FA9">
        <w:rPr>
          <w:rFonts w:ascii="Times New Roman" w:hAnsi="Times New Roman" w:cs="Times New Roman"/>
          <w:b/>
          <w:bCs/>
          <w:sz w:val="22"/>
          <w:szCs w:val="23"/>
          <w:u w:val="single"/>
        </w:rPr>
        <w:t>.</w:t>
      </w:r>
      <w:r w:rsidRPr="00650FA9">
        <w:rPr>
          <w:rFonts w:ascii="Times New Roman" w:hAnsi="Times New Roman" w:cs="Times New Roman"/>
        </w:rPr>
        <w:t xml:space="preserve"> </w:t>
      </w:r>
      <w:r w:rsidR="001B1DC5">
        <w:rPr>
          <w:rFonts w:ascii="Times New Roman" w:hAnsi="Times New Roman" w:cs="Times New Roman"/>
        </w:rPr>
        <w:t xml:space="preserve"> </w:t>
      </w:r>
      <w:r w:rsidR="00915511">
        <w:rPr>
          <w:rFonts w:ascii="Times New Roman" w:hAnsi="Times New Roman" w:cs="Times New Roman"/>
        </w:rPr>
        <w:t>Subsection 20-15.4, “Bulk and Area Requirements,”</w:t>
      </w:r>
      <w:r w:rsidRPr="00650FA9">
        <w:rPr>
          <w:rFonts w:ascii="Times New Roman" w:hAnsi="Times New Roman" w:cs="Times New Roman"/>
        </w:rPr>
        <w:t xml:space="preserve"> is amended and supplemented to add </w:t>
      </w:r>
      <w:r>
        <w:rPr>
          <w:rFonts w:ascii="Times New Roman" w:hAnsi="Times New Roman" w:cs="Times New Roman"/>
        </w:rPr>
        <w:t xml:space="preserve">the following to the </w:t>
      </w:r>
      <w:r w:rsidR="003C0448">
        <w:rPr>
          <w:rFonts w:ascii="Times New Roman" w:hAnsi="Times New Roman" w:cs="Times New Roman"/>
        </w:rPr>
        <w:t>“</w:t>
      </w:r>
      <w:r w:rsidR="00BC28C5" w:rsidRPr="009075F5">
        <w:rPr>
          <w:rFonts w:ascii="Times New Roman" w:hAnsi="Times New Roman" w:cs="Times New Roman"/>
        </w:rPr>
        <w:t>Schedule of District Regulations</w:t>
      </w:r>
      <w:r w:rsidR="003C0448">
        <w:rPr>
          <w:rFonts w:ascii="Times New Roman" w:hAnsi="Times New Roman" w:cs="Times New Roman"/>
        </w:rPr>
        <w:t>”</w:t>
      </w:r>
      <w:r w:rsidR="00BC28C5" w:rsidRPr="009075F5">
        <w:rPr>
          <w:rFonts w:ascii="Times New Roman" w:hAnsi="Times New Roman" w:cs="Times New Roman"/>
        </w:rPr>
        <w:t xml:space="preserve"> of this </w:t>
      </w:r>
      <w:r>
        <w:rPr>
          <w:rFonts w:ascii="Times New Roman" w:hAnsi="Times New Roman" w:cs="Times New Roman"/>
        </w:rPr>
        <w:t>C</w:t>
      </w:r>
      <w:r w:rsidR="00BC28C5" w:rsidRPr="009075F5">
        <w:rPr>
          <w:rFonts w:ascii="Times New Roman" w:hAnsi="Times New Roman" w:cs="Times New Roman"/>
        </w:rPr>
        <w:t>hapter</w:t>
      </w:r>
      <w:r w:rsidR="003C0448">
        <w:rPr>
          <w:rFonts w:ascii="Times New Roman" w:hAnsi="Times New Roman" w:cs="Times New Roman"/>
        </w:rPr>
        <w:t>:</w:t>
      </w:r>
      <w:r w:rsidR="00593731">
        <w:rPr>
          <w:rFonts w:ascii="Times New Roman" w:hAnsi="Times New Roman" w:cs="Times New Roman"/>
        </w:rPr>
        <w:br/>
      </w:r>
    </w:p>
    <w:p w14:paraId="069B4349" w14:textId="77777777" w:rsidR="00BC28C5" w:rsidRDefault="00BC28C5" w:rsidP="00BC28C5">
      <w:pPr>
        <w:kinsoku w:val="0"/>
        <w:overflowPunct w:val="0"/>
        <w:spacing w:before="7"/>
        <w:rPr>
          <w:rFonts w:ascii="Times New Roman" w:hAnsi="Times New Roman" w:cs="Times New Roman"/>
          <w:sz w:val="22"/>
        </w:rPr>
      </w:pPr>
    </w:p>
    <w:tbl>
      <w:tblPr>
        <w:tblW w:w="10071" w:type="dxa"/>
        <w:tblInd w:w="94" w:type="dxa"/>
        <w:tblLayout w:type="fixed"/>
        <w:tblCellMar>
          <w:left w:w="0" w:type="dxa"/>
          <w:right w:w="0" w:type="dxa"/>
        </w:tblCellMar>
        <w:tblLook w:val="0000" w:firstRow="0" w:lastRow="0" w:firstColumn="0" w:lastColumn="0" w:noHBand="0" w:noVBand="0"/>
      </w:tblPr>
      <w:tblGrid>
        <w:gridCol w:w="1161"/>
        <w:gridCol w:w="720"/>
        <w:gridCol w:w="531"/>
        <w:gridCol w:w="549"/>
        <w:gridCol w:w="540"/>
        <w:gridCol w:w="540"/>
        <w:gridCol w:w="540"/>
        <w:gridCol w:w="540"/>
        <w:gridCol w:w="450"/>
        <w:gridCol w:w="450"/>
        <w:gridCol w:w="720"/>
        <w:gridCol w:w="540"/>
        <w:gridCol w:w="720"/>
        <w:gridCol w:w="900"/>
        <w:gridCol w:w="630"/>
        <w:gridCol w:w="540"/>
      </w:tblGrid>
      <w:tr w:rsidR="00E15E94" w:rsidRPr="0060546E" w14:paraId="558DC002" w14:textId="2CCC6ED3" w:rsidTr="003869E4">
        <w:trPr>
          <w:trHeight w:hRule="exact" w:val="226"/>
        </w:trPr>
        <w:tc>
          <w:tcPr>
            <w:tcW w:w="1161" w:type="dxa"/>
            <w:vMerge w:val="restart"/>
            <w:tcBorders>
              <w:top w:val="single" w:sz="4" w:space="0" w:color="000000"/>
              <w:left w:val="single" w:sz="4" w:space="0" w:color="000000"/>
              <w:right w:val="single" w:sz="4" w:space="0" w:color="000000"/>
            </w:tcBorders>
          </w:tcPr>
          <w:p w14:paraId="376B0C99" w14:textId="25FA079A" w:rsidR="00E15E94" w:rsidRPr="00F96DA9" w:rsidRDefault="00E15E94" w:rsidP="001E0307">
            <w:pPr>
              <w:kinsoku w:val="0"/>
              <w:overflowPunct w:val="0"/>
              <w:ind w:left="102"/>
              <w:rPr>
                <w:rFonts w:ascii="Times New Roman" w:hAnsi="Times New Roman" w:cs="Times New Roman"/>
                <w:w w:val="95"/>
                <w:sz w:val="16"/>
                <w:szCs w:val="18"/>
                <w:u w:val="single"/>
              </w:rPr>
            </w:pPr>
            <w:r w:rsidRPr="00F96DA9">
              <w:rPr>
                <w:rFonts w:ascii="Times New Roman" w:hAnsi="Times New Roman" w:cs="Times New Roman"/>
                <w:sz w:val="16"/>
                <w:szCs w:val="18"/>
                <w:u w:val="single"/>
              </w:rPr>
              <w:t>R-O2 Research Office 2</w:t>
            </w:r>
          </w:p>
        </w:tc>
        <w:tc>
          <w:tcPr>
            <w:tcW w:w="720" w:type="dxa"/>
            <w:vMerge w:val="restart"/>
            <w:tcBorders>
              <w:top w:val="single" w:sz="4" w:space="0" w:color="000000"/>
              <w:left w:val="single" w:sz="4" w:space="0" w:color="000000"/>
              <w:bottom w:val="single" w:sz="4" w:space="0" w:color="000000"/>
              <w:right w:val="single" w:sz="4" w:space="0" w:color="000000"/>
            </w:tcBorders>
          </w:tcPr>
          <w:p w14:paraId="3CD7C030" w14:textId="5D19875E" w:rsidR="00E15E94" w:rsidRPr="00F63E56" w:rsidRDefault="00E15E94" w:rsidP="001E0307">
            <w:pPr>
              <w:kinsoku w:val="0"/>
              <w:overflowPunct w:val="0"/>
              <w:ind w:left="102"/>
              <w:rPr>
                <w:rFonts w:ascii="Times New Roman" w:hAnsi="Times New Roman" w:cs="Times New Roman"/>
                <w:sz w:val="16"/>
                <w:szCs w:val="18"/>
              </w:rPr>
            </w:pPr>
            <w:r w:rsidRPr="00F63E56">
              <w:rPr>
                <w:rFonts w:ascii="Times New Roman" w:hAnsi="Times New Roman" w:cs="Times New Roman"/>
                <w:w w:val="95"/>
                <w:sz w:val="16"/>
                <w:szCs w:val="18"/>
              </w:rPr>
              <w:t>Minimum</w:t>
            </w:r>
            <w:r w:rsidRPr="00F63E56">
              <w:rPr>
                <w:rFonts w:ascii="Times New Roman" w:hAnsi="Times New Roman" w:cs="Times New Roman"/>
                <w:sz w:val="16"/>
                <w:szCs w:val="18"/>
              </w:rPr>
              <w:t xml:space="preserve"> Lot</w:t>
            </w:r>
            <w:r w:rsidRPr="00F63E56">
              <w:rPr>
                <w:rFonts w:ascii="Times New Roman" w:hAnsi="Times New Roman" w:cs="Times New Roman"/>
                <w:spacing w:val="-4"/>
                <w:sz w:val="16"/>
                <w:szCs w:val="18"/>
              </w:rPr>
              <w:t xml:space="preserve"> </w:t>
            </w:r>
            <w:r w:rsidRPr="00F63E56">
              <w:rPr>
                <w:rFonts w:ascii="Times New Roman" w:hAnsi="Times New Roman" w:cs="Times New Roman"/>
                <w:spacing w:val="-1"/>
                <w:sz w:val="16"/>
                <w:szCs w:val="18"/>
              </w:rPr>
              <w:t>Area (Acres or Sq. Ft.)</w:t>
            </w:r>
          </w:p>
        </w:tc>
        <w:tc>
          <w:tcPr>
            <w:tcW w:w="4860" w:type="dxa"/>
            <w:gridSpan w:val="9"/>
            <w:tcBorders>
              <w:top w:val="single" w:sz="4" w:space="0" w:color="000000"/>
              <w:left w:val="single" w:sz="4" w:space="0" w:color="000000"/>
              <w:bottom w:val="single" w:sz="4" w:space="0" w:color="000000"/>
              <w:right w:val="single" w:sz="4" w:space="0" w:color="000000"/>
            </w:tcBorders>
          </w:tcPr>
          <w:p w14:paraId="3BF4C8F4" w14:textId="77777777" w:rsidR="00E15E94" w:rsidRPr="00F63E56" w:rsidRDefault="00E15E94" w:rsidP="001E0307">
            <w:pPr>
              <w:kinsoku w:val="0"/>
              <w:overflowPunct w:val="0"/>
              <w:spacing w:line="214" w:lineRule="exact"/>
              <w:ind w:left="102"/>
              <w:rPr>
                <w:rFonts w:ascii="Times New Roman" w:hAnsi="Times New Roman" w:cs="Times New Roman"/>
                <w:sz w:val="16"/>
                <w:szCs w:val="18"/>
              </w:rPr>
            </w:pPr>
            <w:r w:rsidRPr="00F63E56">
              <w:rPr>
                <w:rFonts w:ascii="Times New Roman" w:hAnsi="Times New Roman" w:cs="Times New Roman"/>
                <w:sz w:val="16"/>
                <w:szCs w:val="18"/>
              </w:rPr>
              <w:t>Minimum</w:t>
            </w:r>
            <w:r w:rsidRPr="00F63E56">
              <w:rPr>
                <w:rFonts w:ascii="Times New Roman" w:hAnsi="Times New Roman" w:cs="Times New Roman"/>
                <w:spacing w:val="-5"/>
                <w:sz w:val="16"/>
                <w:szCs w:val="18"/>
              </w:rPr>
              <w:t xml:space="preserve"> </w:t>
            </w:r>
            <w:r w:rsidRPr="00F63E56">
              <w:rPr>
                <w:rFonts w:ascii="Times New Roman" w:hAnsi="Times New Roman" w:cs="Times New Roman"/>
                <w:spacing w:val="-1"/>
                <w:sz w:val="16"/>
                <w:szCs w:val="18"/>
              </w:rPr>
              <w:t>Dimensions</w:t>
            </w:r>
            <w:r w:rsidRPr="00F63E56">
              <w:rPr>
                <w:rFonts w:ascii="Times New Roman" w:hAnsi="Times New Roman" w:cs="Times New Roman"/>
                <w:spacing w:val="-5"/>
                <w:sz w:val="16"/>
                <w:szCs w:val="18"/>
              </w:rPr>
              <w:t xml:space="preserve"> </w:t>
            </w:r>
            <w:r w:rsidRPr="00F63E56">
              <w:rPr>
                <w:rFonts w:ascii="Times New Roman" w:hAnsi="Times New Roman" w:cs="Times New Roman"/>
                <w:sz w:val="16"/>
                <w:szCs w:val="18"/>
              </w:rPr>
              <w:t>in</w:t>
            </w:r>
            <w:r w:rsidRPr="00F63E56">
              <w:rPr>
                <w:rFonts w:ascii="Times New Roman" w:hAnsi="Times New Roman" w:cs="Times New Roman"/>
                <w:spacing w:val="-7"/>
                <w:sz w:val="16"/>
                <w:szCs w:val="18"/>
              </w:rPr>
              <w:t xml:space="preserve"> </w:t>
            </w:r>
            <w:r w:rsidRPr="00F63E56">
              <w:rPr>
                <w:rFonts w:ascii="Times New Roman" w:hAnsi="Times New Roman" w:cs="Times New Roman"/>
                <w:spacing w:val="-1"/>
                <w:sz w:val="16"/>
                <w:szCs w:val="18"/>
              </w:rPr>
              <w:t>Feet</w:t>
            </w:r>
          </w:p>
        </w:tc>
        <w:tc>
          <w:tcPr>
            <w:tcW w:w="3330" w:type="dxa"/>
            <w:gridSpan w:val="5"/>
            <w:tcBorders>
              <w:top w:val="single" w:sz="4" w:space="0" w:color="000000"/>
              <w:left w:val="single" w:sz="4" w:space="0" w:color="000000"/>
              <w:bottom w:val="single" w:sz="4" w:space="0" w:color="000000"/>
              <w:right w:val="single" w:sz="4" w:space="0" w:color="000000"/>
            </w:tcBorders>
          </w:tcPr>
          <w:p w14:paraId="39C452D8" w14:textId="2EF4A346" w:rsidR="00E15E94" w:rsidRPr="00F63E56" w:rsidRDefault="00E15E94" w:rsidP="001E0307">
            <w:pPr>
              <w:kinsoku w:val="0"/>
              <w:overflowPunct w:val="0"/>
              <w:spacing w:line="214" w:lineRule="exact"/>
              <w:ind w:left="102"/>
              <w:rPr>
                <w:rFonts w:ascii="Times New Roman" w:hAnsi="Times New Roman" w:cs="Times New Roman"/>
                <w:sz w:val="16"/>
                <w:szCs w:val="18"/>
              </w:rPr>
            </w:pPr>
            <w:r w:rsidRPr="00F63E56">
              <w:rPr>
                <w:rFonts w:ascii="Times New Roman" w:hAnsi="Times New Roman" w:cs="Times New Roman"/>
                <w:sz w:val="16"/>
                <w:szCs w:val="18"/>
              </w:rPr>
              <w:t>Maximum</w:t>
            </w:r>
            <w:r w:rsidRPr="00F63E56">
              <w:rPr>
                <w:rFonts w:ascii="Times New Roman" w:hAnsi="Times New Roman" w:cs="Times New Roman"/>
                <w:spacing w:val="-5"/>
                <w:sz w:val="16"/>
                <w:szCs w:val="18"/>
              </w:rPr>
              <w:t xml:space="preserve"> </w:t>
            </w:r>
            <w:r w:rsidRPr="00F63E56">
              <w:rPr>
                <w:rFonts w:ascii="Times New Roman" w:hAnsi="Times New Roman" w:cs="Times New Roman"/>
                <w:spacing w:val="-1"/>
                <w:sz w:val="16"/>
                <w:szCs w:val="18"/>
              </w:rPr>
              <w:t>Allowed</w:t>
            </w:r>
          </w:p>
        </w:tc>
      </w:tr>
      <w:tr w:rsidR="00E15E94" w:rsidRPr="0060546E" w14:paraId="7B55F988" w14:textId="3BAAF92B" w:rsidTr="003869E4">
        <w:trPr>
          <w:trHeight w:hRule="exact" w:val="595"/>
        </w:trPr>
        <w:tc>
          <w:tcPr>
            <w:tcW w:w="1161" w:type="dxa"/>
            <w:vMerge/>
            <w:tcBorders>
              <w:left w:val="single" w:sz="4" w:space="0" w:color="000000"/>
              <w:right w:val="single" w:sz="4" w:space="0" w:color="000000"/>
            </w:tcBorders>
          </w:tcPr>
          <w:p w14:paraId="156CB5F7" w14:textId="576E1B87" w:rsidR="00E15E94" w:rsidRPr="0060546E" w:rsidRDefault="00E15E94" w:rsidP="001E0307">
            <w:pPr>
              <w:kinsoku w:val="0"/>
              <w:overflowPunct w:val="0"/>
              <w:ind w:left="102"/>
              <w:rPr>
                <w:rFonts w:ascii="Times New Roman" w:hAnsi="Times New Roman" w:cs="Times New Roman"/>
                <w:sz w:val="16"/>
                <w:szCs w:val="18"/>
              </w:rPr>
            </w:pPr>
          </w:p>
        </w:tc>
        <w:tc>
          <w:tcPr>
            <w:tcW w:w="720" w:type="dxa"/>
            <w:vMerge/>
            <w:tcBorders>
              <w:top w:val="single" w:sz="4" w:space="0" w:color="000000"/>
              <w:left w:val="single" w:sz="4" w:space="0" w:color="000000"/>
              <w:bottom w:val="single" w:sz="4" w:space="0" w:color="000000"/>
              <w:right w:val="single" w:sz="4" w:space="0" w:color="000000"/>
            </w:tcBorders>
          </w:tcPr>
          <w:p w14:paraId="3A0BF5B4" w14:textId="40EE6A31" w:rsidR="00E15E94" w:rsidRPr="00F63E56" w:rsidRDefault="00E15E94" w:rsidP="001E0307">
            <w:pPr>
              <w:kinsoku w:val="0"/>
              <w:overflowPunct w:val="0"/>
              <w:spacing w:line="214" w:lineRule="exact"/>
              <w:ind w:left="102"/>
              <w:rPr>
                <w:rFonts w:ascii="Times New Roman" w:hAnsi="Times New Roman" w:cs="Times New Roman"/>
                <w:sz w:val="16"/>
                <w:szCs w:val="18"/>
              </w:rPr>
            </w:pPr>
          </w:p>
        </w:tc>
        <w:tc>
          <w:tcPr>
            <w:tcW w:w="531" w:type="dxa"/>
            <w:vMerge w:val="restart"/>
            <w:tcBorders>
              <w:top w:val="single" w:sz="4" w:space="0" w:color="000000"/>
              <w:left w:val="single" w:sz="4" w:space="0" w:color="000000"/>
              <w:bottom w:val="double" w:sz="4" w:space="0" w:color="000000"/>
              <w:right w:val="single" w:sz="4" w:space="0" w:color="000000"/>
            </w:tcBorders>
          </w:tcPr>
          <w:p w14:paraId="77DDC039" w14:textId="77777777" w:rsidR="00E15E94" w:rsidRPr="00F63E56" w:rsidRDefault="00E15E94" w:rsidP="003B3580">
            <w:pPr>
              <w:kinsoku w:val="0"/>
              <w:overflowPunct w:val="0"/>
              <w:ind w:left="102"/>
              <w:jc w:val="center"/>
              <w:rPr>
                <w:rFonts w:ascii="Times New Roman" w:hAnsi="Times New Roman" w:cs="Times New Roman"/>
                <w:sz w:val="16"/>
                <w:szCs w:val="18"/>
              </w:rPr>
            </w:pPr>
            <w:r w:rsidRPr="00F63E56">
              <w:rPr>
                <w:rFonts w:ascii="Times New Roman" w:hAnsi="Times New Roman" w:cs="Times New Roman"/>
                <w:sz w:val="16"/>
                <w:szCs w:val="18"/>
              </w:rPr>
              <w:t xml:space="preserve">Lot </w:t>
            </w:r>
            <w:r w:rsidRPr="00F63E56">
              <w:rPr>
                <w:rFonts w:ascii="Times New Roman" w:hAnsi="Times New Roman" w:cs="Times New Roman"/>
                <w:spacing w:val="-1"/>
                <w:sz w:val="16"/>
                <w:szCs w:val="18"/>
              </w:rPr>
              <w:t>width</w:t>
            </w:r>
          </w:p>
        </w:tc>
        <w:tc>
          <w:tcPr>
            <w:tcW w:w="2169" w:type="dxa"/>
            <w:gridSpan w:val="4"/>
            <w:tcBorders>
              <w:top w:val="single" w:sz="4" w:space="0" w:color="000000"/>
              <w:left w:val="single" w:sz="4" w:space="0" w:color="000000"/>
              <w:bottom w:val="single" w:sz="4" w:space="0" w:color="000000"/>
              <w:right w:val="single" w:sz="4" w:space="0" w:color="000000"/>
            </w:tcBorders>
          </w:tcPr>
          <w:p w14:paraId="11242FA3" w14:textId="77777777" w:rsidR="00E15E94" w:rsidRPr="00F63E56" w:rsidRDefault="00E15E94" w:rsidP="003B3580">
            <w:pPr>
              <w:kinsoku w:val="0"/>
              <w:overflowPunct w:val="0"/>
              <w:spacing w:line="215" w:lineRule="exact"/>
              <w:ind w:left="102"/>
              <w:jc w:val="center"/>
              <w:rPr>
                <w:rFonts w:ascii="Times New Roman" w:hAnsi="Times New Roman" w:cs="Times New Roman"/>
                <w:sz w:val="16"/>
                <w:szCs w:val="18"/>
              </w:rPr>
            </w:pPr>
            <w:r w:rsidRPr="00F63E56">
              <w:rPr>
                <w:rFonts w:ascii="Times New Roman" w:hAnsi="Times New Roman" w:cs="Times New Roman"/>
                <w:spacing w:val="-1"/>
                <w:sz w:val="16"/>
                <w:szCs w:val="18"/>
              </w:rPr>
              <w:t>Principle</w:t>
            </w:r>
            <w:r w:rsidRPr="00F63E56">
              <w:rPr>
                <w:rFonts w:ascii="Times New Roman" w:hAnsi="Times New Roman" w:cs="Times New Roman"/>
                <w:spacing w:val="-4"/>
                <w:sz w:val="16"/>
                <w:szCs w:val="18"/>
              </w:rPr>
              <w:t xml:space="preserve"> </w:t>
            </w:r>
            <w:r w:rsidRPr="00F63E56">
              <w:rPr>
                <w:rFonts w:ascii="Times New Roman" w:hAnsi="Times New Roman" w:cs="Times New Roman"/>
                <w:spacing w:val="-1"/>
                <w:sz w:val="16"/>
                <w:szCs w:val="18"/>
              </w:rPr>
              <w:t>Building</w:t>
            </w:r>
            <w:r w:rsidRPr="00F63E56">
              <w:rPr>
                <w:rFonts w:ascii="Times New Roman" w:hAnsi="Times New Roman" w:cs="Times New Roman"/>
                <w:spacing w:val="-6"/>
                <w:sz w:val="16"/>
                <w:szCs w:val="18"/>
              </w:rPr>
              <w:t xml:space="preserve"> </w:t>
            </w:r>
            <w:r w:rsidRPr="00F63E56">
              <w:rPr>
                <w:rFonts w:ascii="Times New Roman" w:hAnsi="Times New Roman" w:cs="Times New Roman"/>
                <w:spacing w:val="-1"/>
                <w:sz w:val="16"/>
                <w:szCs w:val="18"/>
              </w:rPr>
              <w:t>Yards</w:t>
            </w:r>
          </w:p>
        </w:tc>
        <w:tc>
          <w:tcPr>
            <w:tcW w:w="2160" w:type="dxa"/>
            <w:gridSpan w:val="4"/>
            <w:tcBorders>
              <w:top w:val="single" w:sz="4" w:space="0" w:color="000000"/>
              <w:left w:val="single" w:sz="4" w:space="0" w:color="000000"/>
              <w:bottom w:val="single" w:sz="4" w:space="0" w:color="000000"/>
              <w:right w:val="single" w:sz="4" w:space="0" w:color="000000"/>
            </w:tcBorders>
          </w:tcPr>
          <w:p w14:paraId="34444D78" w14:textId="5ECB8CB2" w:rsidR="00E15E94" w:rsidRPr="00F63E56" w:rsidRDefault="00E15E94" w:rsidP="003B3580">
            <w:pPr>
              <w:kinsoku w:val="0"/>
              <w:overflowPunct w:val="0"/>
              <w:ind w:left="102"/>
              <w:jc w:val="center"/>
              <w:rPr>
                <w:rFonts w:ascii="Times New Roman" w:hAnsi="Times New Roman" w:cs="Times New Roman"/>
                <w:sz w:val="16"/>
                <w:szCs w:val="18"/>
              </w:rPr>
            </w:pPr>
            <w:r w:rsidRPr="00F63E56">
              <w:rPr>
                <w:rFonts w:ascii="Times New Roman" w:hAnsi="Times New Roman" w:cs="Times New Roman"/>
                <w:spacing w:val="-1"/>
                <w:sz w:val="16"/>
                <w:szCs w:val="18"/>
              </w:rPr>
              <w:t>Accessory</w:t>
            </w:r>
            <w:r w:rsidRPr="00F63E56">
              <w:rPr>
                <w:rFonts w:ascii="Times New Roman" w:hAnsi="Times New Roman" w:cs="Times New Roman"/>
                <w:spacing w:val="-5"/>
                <w:sz w:val="16"/>
                <w:szCs w:val="18"/>
              </w:rPr>
              <w:t xml:space="preserve"> </w:t>
            </w:r>
            <w:r w:rsidRPr="00F63E56">
              <w:rPr>
                <w:rFonts w:ascii="Times New Roman" w:hAnsi="Times New Roman" w:cs="Times New Roman"/>
                <w:spacing w:val="-1"/>
                <w:sz w:val="16"/>
                <w:szCs w:val="18"/>
              </w:rPr>
              <w:t>Bldg.</w:t>
            </w:r>
            <w:r w:rsidRPr="00F63E56">
              <w:rPr>
                <w:rFonts w:ascii="Times New Roman" w:hAnsi="Times New Roman" w:cs="Times New Roman"/>
                <w:spacing w:val="-5"/>
                <w:sz w:val="16"/>
                <w:szCs w:val="18"/>
              </w:rPr>
              <w:t xml:space="preserve"> </w:t>
            </w:r>
            <w:r w:rsidRPr="00F63E56">
              <w:rPr>
                <w:rFonts w:ascii="Times New Roman" w:hAnsi="Times New Roman" w:cs="Times New Roman"/>
                <w:spacing w:val="-1"/>
                <w:sz w:val="16"/>
                <w:szCs w:val="18"/>
              </w:rPr>
              <w:t>Setbacks</w:t>
            </w:r>
            <w:r w:rsidRPr="00F63E56">
              <w:rPr>
                <w:rFonts w:ascii="Times New Roman" w:hAnsi="Times New Roman" w:cs="Times New Roman"/>
                <w:spacing w:val="23"/>
                <w:w w:val="99"/>
                <w:sz w:val="16"/>
                <w:szCs w:val="18"/>
              </w:rPr>
              <w:t xml:space="preserve"> </w:t>
            </w:r>
            <w:r w:rsidRPr="00F63E56">
              <w:rPr>
                <w:rFonts w:ascii="Times New Roman" w:hAnsi="Times New Roman" w:cs="Times New Roman"/>
                <w:sz w:val="16"/>
                <w:szCs w:val="18"/>
              </w:rPr>
              <w:t>From</w:t>
            </w:r>
          </w:p>
        </w:tc>
        <w:tc>
          <w:tcPr>
            <w:tcW w:w="540" w:type="dxa"/>
            <w:vMerge w:val="restart"/>
            <w:tcBorders>
              <w:top w:val="single" w:sz="4" w:space="0" w:color="000000"/>
              <w:left w:val="single" w:sz="4" w:space="0" w:color="000000"/>
              <w:bottom w:val="double" w:sz="4" w:space="0" w:color="000000"/>
              <w:right w:val="single" w:sz="4" w:space="0" w:color="000000"/>
            </w:tcBorders>
          </w:tcPr>
          <w:p w14:paraId="3B5CB27C" w14:textId="1C05880A" w:rsidR="00E15E94" w:rsidRPr="00F63E56" w:rsidRDefault="00E15E94" w:rsidP="003B3580">
            <w:pPr>
              <w:kinsoku w:val="0"/>
              <w:overflowPunct w:val="0"/>
              <w:ind w:left="102"/>
              <w:jc w:val="center"/>
              <w:rPr>
                <w:rFonts w:ascii="Times New Roman" w:hAnsi="Times New Roman" w:cs="Times New Roman"/>
                <w:sz w:val="16"/>
                <w:szCs w:val="18"/>
              </w:rPr>
            </w:pPr>
            <w:r w:rsidRPr="00F63E56">
              <w:rPr>
                <w:rFonts w:ascii="Times New Roman" w:hAnsi="Times New Roman" w:cs="Times New Roman"/>
                <w:sz w:val="16"/>
                <w:szCs w:val="18"/>
              </w:rPr>
              <w:t>%</w:t>
            </w:r>
            <w:r w:rsidRPr="00F63E56">
              <w:rPr>
                <w:rFonts w:ascii="Times New Roman" w:hAnsi="Times New Roman" w:cs="Times New Roman"/>
                <w:spacing w:val="-2"/>
                <w:sz w:val="16"/>
                <w:szCs w:val="18"/>
              </w:rPr>
              <w:t xml:space="preserve"> </w:t>
            </w:r>
            <w:r w:rsidRPr="00F63E56">
              <w:rPr>
                <w:rFonts w:ascii="Times New Roman" w:hAnsi="Times New Roman" w:cs="Times New Roman"/>
                <w:spacing w:val="-1"/>
                <w:sz w:val="16"/>
                <w:szCs w:val="18"/>
              </w:rPr>
              <w:t>Bldg.</w:t>
            </w:r>
            <w:r w:rsidRPr="00F63E56">
              <w:rPr>
                <w:rFonts w:ascii="Times New Roman" w:hAnsi="Times New Roman" w:cs="Times New Roman"/>
                <w:spacing w:val="20"/>
                <w:sz w:val="16"/>
                <w:szCs w:val="18"/>
              </w:rPr>
              <w:t xml:space="preserve"> </w:t>
            </w:r>
            <w:r w:rsidRPr="00F63E56">
              <w:rPr>
                <w:rFonts w:ascii="Times New Roman" w:hAnsi="Times New Roman" w:cs="Times New Roman"/>
                <w:spacing w:val="-1"/>
                <w:sz w:val="16"/>
                <w:szCs w:val="18"/>
              </w:rPr>
              <w:t>Coverage</w:t>
            </w:r>
          </w:p>
        </w:tc>
        <w:tc>
          <w:tcPr>
            <w:tcW w:w="720" w:type="dxa"/>
            <w:vMerge w:val="restart"/>
            <w:tcBorders>
              <w:top w:val="single" w:sz="4" w:space="0" w:color="000000"/>
              <w:left w:val="single" w:sz="4" w:space="0" w:color="000000"/>
              <w:bottom w:val="double" w:sz="4" w:space="0" w:color="000000"/>
              <w:right w:val="single" w:sz="4" w:space="0" w:color="000000"/>
            </w:tcBorders>
          </w:tcPr>
          <w:p w14:paraId="6E381A3B" w14:textId="77777777" w:rsidR="00E15E94" w:rsidRPr="00F63E56" w:rsidRDefault="00E15E94" w:rsidP="003B3580">
            <w:pPr>
              <w:kinsoku w:val="0"/>
              <w:overflowPunct w:val="0"/>
              <w:spacing w:line="215" w:lineRule="exact"/>
              <w:ind w:left="102"/>
              <w:jc w:val="center"/>
              <w:rPr>
                <w:rFonts w:ascii="Times New Roman" w:hAnsi="Times New Roman" w:cs="Times New Roman"/>
                <w:sz w:val="16"/>
                <w:szCs w:val="18"/>
              </w:rPr>
            </w:pPr>
            <w:r w:rsidRPr="00F63E56">
              <w:rPr>
                <w:rFonts w:ascii="Times New Roman" w:hAnsi="Times New Roman" w:cs="Times New Roman"/>
                <w:sz w:val="16"/>
                <w:szCs w:val="18"/>
              </w:rPr>
              <w:t>%</w:t>
            </w:r>
          </w:p>
          <w:p w14:paraId="79534BCE" w14:textId="305C7F03" w:rsidR="00E15E94" w:rsidRPr="00F63E56" w:rsidRDefault="00E15E94" w:rsidP="003B3580">
            <w:pPr>
              <w:kinsoku w:val="0"/>
              <w:overflowPunct w:val="0"/>
              <w:ind w:left="102"/>
              <w:jc w:val="center"/>
              <w:rPr>
                <w:rFonts w:ascii="Times New Roman" w:hAnsi="Times New Roman" w:cs="Times New Roman"/>
                <w:sz w:val="16"/>
                <w:szCs w:val="18"/>
              </w:rPr>
            </w:pPr>
            <w:r w:rsidRPr="00F63E56">
              <w:rPr>
                <w:rFonts w:ascii="Times New Roman" w:hAnsi="Times New Roman" w:cs="Times New Roman"/>
                <w:spacing w:val="-1"/>
                <w:sz w:val="16"/>
                <w:szCs w:val="18"/>
              </w:rPr>
              <w:t>Improve-</w:t>
            </w:r>
            <w:proofErr w:type="spellStart"/>
            <w:r w:rsidRPr="00F63E56">
              <w:rPr>
                <w:rFonts w:ascii="Times New Roman" w:hAnsi="Times New Roman" w:cs="Times New Roman"/>
                <w:spacing w:val="-1"/>
                <w:sz w:val="16"/>
                <w:szCs w:val="18"/>
              </w:rPr>
              <w:t>ment</w:t>
            </w:r>
            <w:proofErr w:type="spellEnd"/>
            <w:r w:rsidRPr="00F63E56">
              <w:rPr>
                <w:rFonts w:ascii="Times New Roman" w:hAnsi="Times New Roman" w:cs="Times New Roman"/>
                <w:spacing w:val="23"/>
                <w:w w:val="99"/>
                <w:sz w:val="16"/>
                <w:szCs w:val="18"/>
              </w:rPr>
              <w:t xml:space="preserve"> </w:t>
            </w:r>
            <w:r w:rsidRPr="00F63E56">
              <w:rPr>
                <w:rFonts w:ascii="Times New Roman" w:hAnsi="Times New Roman" w:cs="Times New Roman"/>
                <w:spacing w:val="-1"/>
                <w:sz w:val="16"/>
                <w:szCs w:val="18"/>
              </w:rPr>
              <w:t>Coverage</w:t>
            </w:r>
          </w:p>
        </w:tc>
        <w:tc>
          <w:tcPr>
            <w:tcW w:w="900" w:type="dxa"/>
            <w:vMerge w:val="restart"/>
            <w:tcBorders>
              <w:top w:val="single" w:sz="4" w:space="0" w:color="000000"/>
              <w:left w:val="single" w:sz="4" w:space="0" w:color="000000"/>
              <w:bottom w:val="double" w:sz="4" w:space="0" w:color="000000"/>
              <w:right w:val="single" w:sz="4" w:space="0" w:color="000000"/>
            </w:tcBorders>
          </w:tcPr>
          <w:p w14:paraId="0B902024" w14:textId="6CACFBDA" w:rsidR="00E15E94" w:rsidRPr="00F63E56" w:rsidRDefault="00E15E94" w:rsidP="003B3580">
            <w:pPr>
              <w:kinsoku w:val="0"/>
              <w:overflowPunct w:val="0"/>
              <w:ind w:left="102"/>
              <w:jc w:val="center"/>
              <w:rPr>
                <w:rFonts w:ascii="Times New Roman" w:hAnsi="Times New Roman" w:cs="Times New Roman"/>
                <w:sz w:val="16"/>
                <w:szCs w:val="18"/>
              </w:rPr>
            </w:pPr>
            <w:r w:rsidRPr="00F63E56">
              <w:rPr>
                <w:rFonts w:ascii="Times New Roman" w:hAnsi="Times New Roman" w:cs="Times New Roman"/>
                <w:spacing w:val="-1"/>
                <w:sz w:val="16"/>
                <w:szCs w:val="18"/>
              </w:rPr>
              <w:t>Bldg.</w:t>
            </w:r>
            <w:r w:rsidRPr="00F63E56">
              <w:rPr>
                <w:rFonts w:ascii="Times New Roman" w:hAnsi="Times New Roman" w:cs="Times New Roman"/>
                <w:spacing w:val="20"/>
                <w:sz w:val="16"/>
                <w:szCs w:val="18"/>
              </w:rPr>
              <w:t xml:space="preserve"> </w:t>
            </w:r>
            <w:r w:rsidRPr="00F63E56">
              <w:rPr>
                <w:rFonts w:ascii="Times New Roman" w:hAnsi="Times New Roman" w:cs="Times New Roman"/>
                <w:sz w:val="16"/>
                <w:szCs w:val="18"/>
              </w:rPr>
              <w:t>Height</w:t>
            </w:r>
            <w:r w:rsidRPr="00F63E56">
              <w:rPr>
                <w:rFonts w:ascii="Times New Roman" w:hAnsi="Times New Roman" w:cs="Times New Roman"/>
                <w:w w:val="99"/>
                <w:sz w:val="16"/>
                <w:szCs w:val="18"/>
              </w:rPr>
              <w:t xml:space="preserve"> </w:t>
            </w:r>
            <w:r w:rsidRPr="00F63E56">
              <w:rPr>
                <w:rFonts w:ascii="Times New Roman" w:hAnsi="Times New Roman" w:cs="Times New Roman"/>
                <w:sz w:val="16"/>
                <w:szCs w:val="18"/>
              </w:rPr>
              <w:t>in</w:t>
            </w:r>
            <w:r w:rsidRPr="00F63E56">
              <w:rPr>
                <w:rFonts w:ascii="Times New Roman" w:hAnsi="Times New Roman" w:cs="Times New Roman"/>
                <w:w w:val="99"/>
                <w:sz w:val="16"/>
                <w:szCs w:val="18"/>
              </w:rPr>
              <w:t xml:space="preserve"> </w:t>
            </w:r>
            <w:r w:rsidRPr="00F63E56">
              <w:rPr>
                <w:rFonts w:ascii="Times New Roman" w:hAnsi="Times New Roman" w:cs="Times New Roman"/>
                <w:sz w:val="16"/>
                <w:szCs w:val="18"/>
              </w:rPr>
              <w:t>Feet.</w:t>
            </w:r>
          </w:p>
        </w:tc>
        <w:tc>
          <w:tcPr>
            <w:tcW w:w="630" w:type="dxa"/>
            <w:vMerge w:val="restart"/>
            <w:tcBorders>
              <w:top w:val="single" w:sz="4" w:space="0" w:color="000000"/>
              <w:left w:val="single" w:sz="4" w:space="0" w:color="000000"/>
              <w:bottom w:val="double" w:sz="4" w:space="0" w:color="000000"/>
              <w:right w:val="single" w:sz="4" w:space="0" w:color="000000"/>
            </w:tcBorders>
          </w:tcPr>
          <w:p w14:paraId="332DB3C2" w14:textId="4346D90D" w:rsidR="00E15E94" w:rsidRPr="00F63E56" w:rsidRDefault="00E15E94" w:rsidP="003B3580">
            <w:pPr>
              <w:kinsoku w:val="0"/>
              <w:overflowPunct w:val="0"/>
              <w:ind w:left="102"/>
              <w:jc w:val="center"/>
              <w:rPr>
                <w:rFonts w:ascii="Times New Roman" w:hAnsi="Times New Roman" w:cs="Times New Roman"/>
                <w:sz w:val="16"/>
                <w:szCs w:val="18"/>
              </w:rPr>
            </w:pPr>
            <w:r w:rsidRPr="00F63E56">
              <w:rPr>
                <w:rFonts w:ascii="Times New Roman" w:hAnsi="Times New Roman" w:cs="Times New Roman"/>
                <w:spacing w:val="-1"/>
                <w:sz w:val="16"/>
                <w:szCs w:val="18"/>
              </w:rPr>
              <w:t>Bldg.</w:t>
            </w:r>
            <w:r w:rsidRPr="00F63E56">
              <w:rPr>
                <w:rFonts w:ascii="Times New Roman" w:hAnsi="Times New Roman" w:cs="Times New Roman"/>
                <w:spacing w:val="20"/>
                <w:sz w:val="16"/>
                <w:szCs w:val="18"/>
              </w:rPr>
              <w:t xml:space="preserve"> </w:t>
            </w:r>
            <w:r w:rsidRPr="00F63E56">
              <w:rPr>
                <w:rFonts w:ascii="Times New Roman" w:hAnsi="Times New Roman" w:cs="Times New Roman"/>
                <w:sz w:val="16"/>
                <w:szCs w:val="18"/>
              </w:rPr>
              <w:t>Height</w:t>
            </w:r>
            <w:r w:rsidRPr="00F63E56">
              <w:rPr>
                <w:rFonts w:ascii="Times New Roman" w:hAnsi="Times New Roman" w:cs="Times New Roman"/>
                <w:w w:val="99"/>
                <w:sz w:val="16"/>
                <w:szCs w:val="18"/>
              </w:rPr>
              <w:t xml:space="preserve"> </w:t>
            </w:r>
            <w:r w:rsidRPr="00F63E56">
              <w:rPr>
                <w:rFonts w:ascii="Times New Roman" w:hAnsi="Times New Roman" w:cs="Times New Roman"/>
                <w:spacing w:val="-1"/>
                <w:sz w:val="16"/>
                <w:szCs w:val="18"/>
              </w:rPr>
              <w:t>Stories</w:t>
            </w:r>
          </w:p>
        </w:tc>
        <w:tc>
          <w:tcPr>
            <w:tcW w:w="540" w:type="dxa"/>
            <w:vMerge w:val="restart"/>
            <w:tcBorders>
              <w:top w:val="single" w:sz="4" w:space="0" w:color="000000"/>
              <w:left w:val="single" w:sz="4" w:space="0" w:color="000000"/>
              <w:bottom w:val="double" w:sz="4" w:space="0" w:color="000000"/>
              <w:right w:val="single" w:sz="4" w:space="0" w:color="000000"/>
            </w:tcBorders>
          </w:tcPr>
          <w:p w14:paraId="2925B227" w14:textId="6BCAA29D" w:rsidR="00E15E94" w:rsidRPr="00F63E56" w:rsidRDefault="00E15E94" w:rsidP="003B3580">
            <w:pPr>
              <w:kinsoku w:val="0"/>
              <w:overflowPunct w:val="0"/>
              <w:ind w:left="102"/>
              <w:jc w:val="center"/>
              <w:rPr>
                <w:rFonts w:ascii="Times New Roman" w:hAnsi="Times New Roman" w:cs="Times New Roman"/>
                <w:spacing w:val="-1"/>
                <w:sz w:val="16"/>
                <w:szCs w:val="18"/>
              </w:rPr>
            </w:pPr>
            <w:r w:rsidRPr="00F63E56">
              <w:rPr>
                <w:rFonts w:ascii="Times New Roman" w:hAnsi="Times New Roman" w:cs="Times New Roman"/>
                <w:spacing w:val="-1"/>
                <w:sz w:val="16"/>
                <w:szCs w:val="18"/>
              </w:rPr>
              <w:t>Floor Area Ratio</w:t>
            </w:r>
          </w:p>
        </w:tc>
      </w:tr>
      <w:tr w:rsidR="00E15E94" w:rsidRPr="0060546E" w14:paraId="48605ECC" w14:textId="2630393E" w:rsidTr="003869E4">
        <w:trPr>
          <w:trHeight w:hRule="exact" w:val="892"/>
        </w:trPr>
        <w:tc>
          <w:tcPr>
            <w:tcW w:w="1161" w:type="dxa"/>
            <w:vMerge/>
            <w:tcBorders>
              <w:left w:val="single" w:sz="4" w:space="0" w:color="000000"/>
              <w:bottom w:val="double" w:sz="4" w:space="0" w:color="000000"/>
              <w:right w:val="single" w:sz="4" w:space="0" w:color="000000"/>
            </w:tcBorders>
          </w:tcPr>
          <w:p w14:paraId="4E54081A" w14:textId="32150787" w:rsidR="00E15E94" w:rsidRPr="0060546E" w:rsidRDefault="00E15E94" w:rsidP="001E0307">
            <w:pPr>
              <w:kinsoku w:val="0"/>
              <w:overflowPunct w:val="0"/>
              <w:ind w:left="102"/>
              <w:rPr>
                <w:rFonts w:ascii="Times New Roman" w:hAnsi="Times New Roman" w:cs="Times New Roman"/>
                <w:sz w:val="16"/>
                <w:szCs w:val="18"/>
              </w:rPr>
            </w:pPr>
          </w:p>
        </w:tc>
        <w:tc>
          <w:tcPr>
            <w:tcW w:w="720" w:type="dxa"/>
            <w:vMerge/>
            <w:tcBorders>
              <w:top w:val="single" w:sz="4" w:space="0" w:color="000000"/>
              <w:left w:val="single" w:sz="4" w:space="0" w:color="000000"/>
              <w:bottom w:val="double" w:sz="4" w:space="0" w:color="000000"/>
              <w:right w:val="single" w:sz="4" w:space="0" w:color="000000"/>
            </w:tcBorders>
          </w:tcPr>
          <w:p w14:paraId="2C52D15D" w14:textId="540E9417" w:rsidR="00E15E94" w:rsidRPr="0060546E" w:rsidRDefault="00E15E94" w:rsidP="001E0307">
            <w:pPr>
              <w:kinsoku w:val="0"/>
              <w:overflowPunct w:val="0"/>
              <w:ind w:left="102"/>
              <w:rPr>
                <w:rFonts w:ascii="Times New Roman" w:hAnsi="Times New Roman" w:cs="Times New Roman"/>
                <w:sz w:val="16"/>
                <w:szCs w:val="18"/>
              </w:rPr>
            </w:pPr>
          </w:p>
        </w:tc>
        <w:tc>
          <w:tcPr>
            <w:tcW w:w="531" w:type="dxa"/>
            <w:vMerge/>
            <w:tcBorders>
              <w:top w:val="single" w:sz="4" w:space="0" w:color="000000"/>
              <w:left w:val="single" w:sz="4" w:space="0" w:color="000000"/>
              <w:bottom w:val="double" w:sz="4" w:space="0" w:color="000000"/>
              <w:right w:val="single" w:sz="4" w:space="0" w:color="000000"/>
            </w:tcBorders>
          </w:tcPr>
          <w:p w14:paraId="0036B97A" w14:textId="77777777" w:rsidR="00E15E94" w:rsidRPr="0060546E" w:rsidRDefault="00E15E94" w:rsidP="001E0307">
            <w:pPr>
              <w:kinsoku w:val="0"/>
              <w:overflowPunct w:val="0"/>
              <w:ind w:left="102"/>
              <w:rPr>
                <w:rFonts w:ascii="Times New Roman" w:hAnsi="Times New Roman" w:cs="Times New Roman"/>
                <w:sz w:val="16"/>
                <w:szCs w:val="18"/>
              </w:rPr>
            </w:pPr>
          </w:p>
        </w:tc>
        <w:tc>
          <w:tcPr>
            <w:tcW w:w="549" w:type="dxa"/>
            <w:tcBorders>
              <w:top w:val="single" w:sz="4" w:space="0" w:color="000000"/>
              <w:left w:val="single" w:sz="4" w:space="0" w:color="000000"/>
              <w:bottom w:val="double" w:sz="4" w:space="0" w:color="000000"/>
              <w:right w:val="single" w:sz="4" w:space="0" w:color="000000"/>
            </w:tcBorders>
          </w:tcPr>
          <w:p w14:paraId="4E7624E2"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z w:val="16"/>
                <w:szCs w:val="18"/>
              </w:rPr>
              <w:t>Front Yard</w:t>
            </w:r>
          </w:p>
        </w:tc>
        <w:tc>
          <w:tcPr>
            <w:tcW w:w="540" w:type="dxa"/>
            <w:tcBorders>
              <w:top w:val="single" w:sz="4" w:space="0" w:color="000000"/>
              <w:left w:val="single" w:sz="4" w:space="0" w:color="000000"/>
              <w:bottom w:val="double" w:sz="4" w:space="0" w:color="000000"/>
              <w:right w:val="single" w:sz="4" w:space="0" w:color="000000"/>
            </w:tcBorders>
          </w:tcPr>
          <w:p w14:paraId="2571C859"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Side</w:t>
            </w:r>
            <w:r w:rsidRPr="0060546E">
              <w:rPr>
                <w:rFonts w:ascii="Times New Roman" w:hAnsi="Times New Roman" w:cs="Times New Roman"/>
                <w:spacing w:val="20"/>
                <w:sz w:val="16"/>
                <w:szCs w:val="18"/>
              </w:rPr>
              <w:t xml:space="preserve"> </w:t>
            </w:r>
            <w:r w:rsidRPr="0060546E">
              <w:rPr>
                <w:rFonts w:ascii="Times New Roman" w:hAnsi="Times New Roman" w:cs="Times New Roman"/>
                <w:sz w:val="16"/>
                <w:szCs w:val="18"/>
              </w:rPr>
              <w:t>Yard</w:t>
            </w:r>
          </w:p>
        </w:tc>
        <w:tc>
          <w:tcPr>
            <w:tcW w:w="540" w:type="dxa"/>
            <w:tcBorders>
              <w:top w:val="single" w:sz="4" w:space="0" w:color="000000"/>
              <w:left w:val="single" w:sz="4" w:space="0" w:color="000000"/>
              <w:bottom w:val="double" w:sz="4" w:space="0" w:color="000000"/>
              <w:right w:val="single" w:sz="4" w:space="0" w:color="000000"/>
            </w:tcBorders>
          </w:tcPr>
          <w:p w14:paraId="191FC2D2"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Both</w:t>
            </w:r>
            <w:r w:rsidRPr="0060546E">
              <w:rPr>
                <w:rFonts w:ascii="Times New Roman" w:hAnsi="Times New Roman" w:cs="Times New Roman"/>
                <w:spacing w:val="20"/>
                <w:sz w:val="16"/>
                <w:szCs w:val="18"/>
              </w:rPr>
              <w:t xml:space="preserve"> </w:t>
            </w:r>
            <w:r w:rsidRPr="0060546E">
              <w:rPr>
                <w:rFonts w:ascii="Times New Roman" w:hAnsi="Times New Roman" w:cs="Times New Roman"/>
                <w:spacing w:val="-1"/>
                <w:sz w:val="16"/>
                <w:szCs w:val="18"/>
              </w:rPr>
              <w:t>Side</w:t>
            </w:r>
            <w:r w:rsidRPr="0060546E">
              <w:rPr>
                <w:rFonts w:ascii="Times New Roman" w:hAnsi="Times New Roman" w:cs="Times New Roman"/>
                <w:spacing w:val="20"/>
                <w:sz w:val="16"/>
                <w:szCs w:val="18"/>
              </w:rPr>
              <w:t xml:space="preserve"> </w:t>
            </w:r>
            <w:r w:rsidRPr="0060546E">
              <w:rPr>
                <w:rFonts w:ascii="Times New Roman" w:hAnsi="Times New Roman" w:cs="Times New Roman"/>
                <w:spacing w:val="-1"/>
                <w:sz w:val="16"/>
                <w:szCs w:val="18"/>
              </w:rPr>
              <w:t>Yards</w:t>
            </w:r>
          </w:p>
        </w:tc>
        <w:tc>
          <w:tcPr>
            <w:tcW w:w="540" w:type="dxa"/>
            <w:tcBorders>
              <w:top w:val="single" w:sz="4" w:space="0" w:color="000000"/>
              <w:left w:val="single" w:sz="4" w:space="0" w:color="000000"/>
              <w:bottom w:val="double" w:sz="4" w:space="0" w:color="000000"/>
              <w:right w:val="single" w:sz="4" w:space="0" w:color="000000"/>
            </w:tcBorders>
          </w:tcPr>
          <w:p w14:paraId="7281A683"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Rear</w:t>
            </w:r>
            <w:r w:rsidRPr="0060546E">
              <w:rPr>
                <w:rFonts w:ascii="Times New Roman" w:hAnsi="Times New Roman" w:cs="Times New Roman"/>
                <w:spacing w:val="23"/>
                <w:w w:val="99"/>
                <w:sz w:val="16"/>
                <w:szCs w:val="18"/>
              </w:rPr>
              <w:t xml:space="preserve"> </w:t>
            </w:r>
            <w:r w:rsidRPr="0060546E">
              <w:rPr>
                <w:rFonts w:ascii="Times New Roman" w:hAnsi="Times New Roman" w:cs="Times New Roman"/>
                <w:sz w:val="16"/>
                <w:szCs w:val="18"/>
              </w:rPr>
              <w:t>Yard</w:t>
            </w:r>
          </w:p>
        </w:tc>
        <w:tc>
          <w:tcPr>
            <w:tcW w:w="540" w:type="dxa"/>
            <w:tcBorders>
              <w:top w:val="single" w:sz="4" w:space="0" w:color="000000"/>
              <w:left w:val="single" w:sz="4" w:space="0" w:color="000000"/>
              <w:bottom w:val="double" w:sz="4" w:space="0" w:color="000000"/>
              <w:right w:val="single" w:sz="4" w:space="0" w:color="000000"/>
            </w:tcBorders>
          </w:tcPr>
          <w:p w14:paraId="72DDE094"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Street</w:t>
            </w:r>
            <w:r w:rsidRPr="0060546E">
              <w:rPr>
                <w:rFonts w:ascii="Times New Roman" w:hAnsi="Times New Roman" w:cs="Times New Roman"/>
                <w:spacing w:val="24"/>
                <w:sz w:val="16"/>
                <w:szCs w:val="18"/>
              </w:rPr>
              <w:t xml:space="preserve"> </w:t>
            </w:r>
            <w:r w:rsidRPr="0060546E">
              <w:rPr>
                <w:rFonts w:ascii="Times New Roman" w:hAnsi="Times New Roman" w:cs="Times New Roman"/>
                <w:sz w:val="16"/>
                <w:szCs w:val="18"/>
              </w:rPr>
              <w:t>Line</w:t>
            </w:r>
          </w:p>
        </w:tc>
        <w:tc>
          <w:tcPr>
            <w:tcW w:w="450" w:type="dxa"/>
            <w:tcBorders>
              <w:top w:val="single" w:sz="4" w:space="0" w:color="000000"/>
              <w:left w:val="single" w:sz="4" w:space="0" w:color="000000"/>
              <w:bottom w:val="double" w:sz="4" w:space="0" w:color="000000"/>
              <w:right w:val="single" w:sz="4" w:space="0" w:color="000000"/>
            </w:tcBorders>
          </w:tcPr>
          <w:p w14:paraId="44FD8AAC"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Side</w:t>
            </w:r>
            <w:r w:rsidRPr="0060546E">
              <w:rPr>
                <w:rFonts w:ascii="Times New Roman" w:hAnsi="Times New Roman" w:cs="Times New Roman"/>
                <w:spacing w:val="20"/>
                <w:sz w:val="16"/>
                <w:szCs w:val="18"/>
              </w:rPr>
              <w:t xml:space="preserve"> </w:t>
            </w:r>
            <w:r w:rsidRPr="0060546E">
              <w:rPr>
                <w:rFonts w:ascii="Times New Roman" w:hAnsi="Times New Roman" w:cs="Times New Roman"/>
                <w:w w:val="95"/>
                <w:sz w:val="16"/>
                <w:szCs w:val="18"/>
              </w:rPr>
              <w:t>Line</w:t>
            </w:r>
          </w:p>
        </w:tc>
        <w:tc>
          <w:tcPr>
            <w:tcW w:w="450" w:type="dxa"/>
            <w:tcBorders>
              <w:top w:val="single" w:sz="4" w:space="0" w:color="000000"/>
              <w:left w:val="single" w:sz="4" w:space="0" w:color="000000"/>
              <w:bottom w:val="double" w:sz="4" w:space="0" w:color="000000"/>
              <w:right w:val="single" w:sz="4" w:space="0" w:color="000000"/>
            </w:tcBorders>
          </w:tcPr>
          <w:p w14:paraId="4DBDBA88" w14:textId="77777777"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Rear</w:t>
            </w:r>
            <w:r w:rsidRPr="0060546E">
              <w:rPr>
                <w:rFonts w:ascii="Times New Roman" w:hAnsi="Times New Roman" w:cs="Times New Roman"/>
                <w:spacing w:val="23"/>
                <w:w w:val="99"/>
                <w:sz w:val="16"/>
                <w:szCs w:val="18"/>
              </w:rPr>
              <w:t xml:space="preserve"> </w:t>
            </w:r>
            <w:r w:rsidRPr="0060546E">
              <w:rPr>
                <w:rFonts w:ascii="Times New Roman" w:hAnsi="Times New Roman" w:cs="Times New Roman"/>
                <w:sz w:val="16"/>
                <w:szCs w:val="18"/>
              </w:rPr>
              <w:t>Line</w:t>
            </w:r>
          </w:p>
        </w:tc>
        <w:tc>
          <w:tcPr>
            <w:tcW w:w="720" w:type="dxa"/>
            <w:tcBorders>
              <w:top w:val="single" w:sz="4" w:space="0" w:color="000000"/>
              <w:left w:val="single" w:sz="4" w:space="0" w:color="000000"/>
              <w:bottom w:val="double" w:sz="4" w:space="0" w:color="000000"/>
              <w:right w:val="single" w:sz="4" w:space="0" w:color="000000"/>
            </w:tcBorders>
          </w:tcPr>
          <w:p w14:paraId="02A9C947" w14:textId="3AF4E0FF" w:rsidR="00E15E94" w:rsidRPr="0060546E" w:rsidRDefault="00E15E94" w:rsidP="001E0307">
            <w:pPr>
              <w:kinsoku w:val="0"/>
              <w:overflowPunct w:val="0"/>
              <w:spacing w:before="1"/>
              <w:ind w:left="102"/>
              <w:rPr>
                <w:rFonts w:ascii="Times New Roman" w:hAnsi="Times New Roman" w:cs="Times New Roman"/>
                <w:sz w:val="16"/>
                <w:szCs w:val="18"/>
              </w:rPr>
            </w:pPr>
            <w:r w:rsidRPr="0060546E">
              <w:rPr>
                <w:rFonts w:ascii="Times New Roman" w:hAnsi="Times New Roman" w:cs="Times New Roman"/>
                <w:spacing w:val="-1"/>
                <w:sz w:val="16"/>
                <w:szCs w:val="18"/>
              </w:rPr>
              <w:t>Princ</w:t>
            </w:r>
            <w:r>
              <w:rPr>
                <w:rFonts w:ascii="Times New Roman" w:hAnsi="Times New Roman" w:cs="Times New Roman"/>
                <w:spacing w:val="-1"/>
                <w:sz w:val="16"/>
                <w:szCs w:val="18"/>
              </w:rPr>
              <w:t>ipal</w:t>
            </w:r>
            <w:r w:rsidRPr="0060546E">
              <w:rPr>
                <w:rFonts w:ascii="Times New Roman" w:hAnsi="Times New Roman" w:cs="Times New Roman"/>
                <w:spacing w:val="25"/>
                <w:w w:val="99"/>
                <w:sz w:val="16"/>
                <w:szCs w:val="18"/>
              </w:rPr>
              <w:t xml:space="preserve"> </w:t>
            </w:r>
            <w:r w:rsidRPr="0060546E">
              <w:rPr>
                <w:rFonts w:ascii="Times New Roman" w:hAnsi="Times New Roman" w:cs="Times New Roman"/>
                <w:spacing w:val="-1"/>
                <w:sz w:val="16"/>
                <w:szCs w:val="18"/>
              </w:rPr>
              <w:t>Bldg.</w:t>
            </w:r>
          </w:p>
        </w:tc>
        <w:tc>
          <w:tcPr>
            <w:tcW w:w="540" w:type="dxa"/>
            <w:vMerge/>
            <w:tcBorders>
              <w:top w:val="single" w:sz="4" w:space="0" w:color="000000"/>
              <w:left w:val="single" w:sz="4" w:space="0" w:color="000000"/>
              <w:bottom w:val="double" w:sz="4" w:space="0" w:color="000000"/>
              <w:right w:val="single" w:sz="4" w:space="0" w:color="000000"/>
            </w:tcBorders>
          </w:tcPr>
          <w:p w14:paraId="469B626A" w14:textId="77777777" w:rsidR="00E15E94" w:rsidRPr="0060546E" w:rsidRDefault="00E15E94" w:rsidP="001E0307">
            <w:pPr>
              <w:kinsoku w:val="0"/>
              <w:overflowPunct w:val="0"/>
              <w:spacing w:before="1"/>
              <w:ind w:left="102"/>
              <w:rPr>
                <w:rFonts w:ascii="Times New Roman" w:hAnsi="Times New Roman" w:cs="Times New Roman"/>
                <w:sz w:val="16"/>
                <w:szCs w:val="18"/>
              </w:rPr>
            </w:pPr>
          </w:p>
        </w:tc>
        <w:tc>
          <w:tcPr>
            <w:tcW w:w="720" w:type="dxa"/>
            <w:vMerge/>
            <w:tcBorders>
              <w:top w:val="single" w:sz="4" w:space="0" w:color="000000"/>
              <w:left w:val="single" w:sz="4" w:space="0" w:color="000000"/>
              <w:bottom w:val="double" w:sz="4" w:space="0" w:color="000000"/>
              <w:right w:val="single" w:sz="4" w:space="0" w:color="000000"/>
            </w:tcBorders>
          </w:tcPr>
          <w:p w14:paraId="521B4A23" w14:textId="77777777" w:rsidR="00E15E94" w:rsidRPr="0060546E" w:rsidRDefault="00E15E94" w:rsidP="001E0307">
            <w:pPr>
              <w:kinsoku w:val="0"/>
              <w:overflowPunct w:val="0"/>
              <w:spacing w:before="1"/>
              <w:ind w:left="102"/>
              <w:rPr>
                <w:rFonts w:ascii="Times New Roman" w:hAnsi="Times New Roman" w:cs="Times New Roman"/>
                <w:sz w:val="16"/>
                <w:szCs w:val="18"/>
              </w:rPr>
            </w:pPr>
          </w:p>
        </w:tc>
        <w:tc>
          <w:tcPr>
            <w:tcW w:w="900" w:type="dxa"/>
            <w:vMerge/>
            <w:tcBorders>
              <w:top w:val="single" w:sz="4" w:space="0" w:color="000000"/>
              <w:left w:val="single" w:sz="4" w:space="0" w:color="000000"/>
              <w:bottom w:val="double" w:sz="4" w:space="0" w:color="000000"/>
              <w:right w:val="single" w:sz="4" w:space="0" w:color="000000"/>
            </w:tcBorders>
          </w:tcPr>
          <w:p w14:paraId="7BF7F215" w14:textId="77777777" w:rsidR="00E15E94" w:rsidRPr="0060546E" w:rsidRDefault="00E15E94" w:rsidP="001E0307">
            <w:pPr>
              <w:kinsoku w:val="0"/>
              <w:overflowPunct w:val="0"/>
              <w:spacing w:before="1"/>
              <w:ind w:left="102"/>
              <w:rPr>
                <w:rFonts w:ascii="Times New Roman" w:hAnsi="Times New Roman" w:cs="Times New Roman"/>
                <w:sz w:val="16"/>
                <w:szCs w:val="18"/>
              </w:rPr>
            </w:pPr>
          </w:p>
        </w:tc>
        <w:tc>
          <w:tcPr>
            <w:tcW w:w="630" w:type="dxa"/>
            <w:vMerge/>
            <w:tcBorders>
              <w:top w:val="single" w:sz="4" w:space="0" w:color="000000"/>
              <w:left w:val="single" w:sz="4" w:space="0" w:color="000000"/>
              <w:bottom w:val="double" w:sz="4" w:space="0" w:color="000000"/>
              <w:right w:val="single" w:sz="4" w:space="0" w:color="000000"/>
            </w:tcBorders>
          </w:tcPr>
          <w:p w14:paraId="720F19DE" w14:textId="77777777" w:rsidR="00E15E94" w:rsidRPr="0060546E" w:rsidRDefault="00E15E94" w:rsidP="001E0307">
            <w:pPr>
              <w:kinsoku w:val="0"/>
              <w:overflowPunct w:val="0"/>
              <w:spacing w:before="1"/>
              <w:ind w:left="102"/>
              <w:rPr>
                <w:rFonts w:ascii="Times New Roman" w:hAnsi="Times New Roman" w:cs="Times New Roman"/>
                <w:sz w:val="16"/>
                <w:szCs w:val="18"/>
              </w:rPr>
            </w:pPr>
          </w:p>
        </w:tc>
        <w:tc>
          <w:tcPr>
            <w:tcW w:w="540" w:type="dxa"/>
            <w:vMerge/>
            <w:tcBorders>
              <w:top w:val="single" w:sz="4" w:space="0" w:color="000000"/>
              <w:left w:val="single" w:sz="4" w:space="0" w:color="000000"/>
              <w:bottom w:val="double" w:sz="4" w:space="0" w:color="000000"/>
              <w:right w:val="single" w:sz="4" w:space="0" w:color="000000"/>
            </w:tcBorders>
          </w:tcPr>
          <w:p w14:paraId="2310C668" w14:textId="77777777" w:rsidR="00E15E94" w:rsidRPr="0060546E" w:rsidRDefault="00E15E94" w:rsidP="001E0307">
            <w:pPr>
              <w:kinsoku w:val="0"/>
              <w:overflowPunct w:val="0"/>
              <w:spacing w:before="1"/>
              <w:ind w:left="102"/>
              <w:rPr>
                <w:rFonts w:ascii="Times New Roman" w:hAnsi="Times New Roman" w:cs="Times New Roman"/>
                <w:sz w:val="16"/>
                <w:szCs w:val="18"/>
              </w:rPr>
            </w:pPr>
          </w:p>
        </w:tc>
      </w:tr>
      <w:tr w:rsidR="003B3580" w:rsidRPr="0060546E" w14:paraId="65B3D597" w14:textId="5598572D" w:rsidTr="00F63E56">
        <w:trPr>
          <w:trHeight w:hRule="exact" w:val="543"/>
        </w:trPr>
        <w:tc>
          <w:tcPr>
            <w:tcW w:w="1161" w:type="dxa"/>
            <w:tcBorders>
              <w:top w:val="double" w:sz="4" w:space="0" w:color="000000"/>
              <w:left w:val="single" w:sz="4" w:space="0" w:color="000000"/>
              <w:bottom w:val="single" w:sz="4" w:space="0" w:color="000000"/>
              <w:right w:val="single" w:sz="4" w:space="0" w:color="000000"/>
            </w:tcBorders>
          </w:tcPr>
          <w:p w14:paraId="68DEC9AA" w14:textId="7830FB1D" w:rsidR="00A06798" w:rsidRPr="00F96DA9" w:rsidRDefault="00A06798"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 xml:space="preserve">All permitted </w:t>
            </w:r>
            <w:r w:rsidR="0060546E" w:rsidRPr="00F96DA9">
              <w:rPr>
                <w:rFonts w:ascii="Times New Roman" w:hAnsi="Times New Roman" w:cs="Times New Roman"/>
                <w:sz w:val="16"/>
                <w:szCs w:val="18"/>
                <w:u w:val="single"/>
              </w:rPr>
              <w:t>Uses</w:t>
            </w:r>
          </w:p>
        </w:tc>
        <w:tc>
          <w:tcPr>
            <w:tcW w:w="720" w:type="dxa"/>
            <w:tcBorders>
              <w:top w:val="double" w:sz="4" w:space="0" w:color="000000"/>
              <w:left w:val="single" w:sz="4" w:space="0" w:color="000000"/>
              <w:bottom w:val="single" w:sz="4" w:space="0" w:color="000000"/>
              <w:right w:val="single" w:sz="4" w:space="0" w:color="000000"/>
            </w:tcBorders>
          </w:tcPr>
          <w:p w14:paraId="34218968" w14:textId="4FA550CC" w:rsidR="00A06798" w:rsidRPr="00F96DA9" w:rsidRDefault="00F36DF4"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4 acres</w:t>
            </w:r>
          </w:p>
        </w:tc>
        <w:tc>
          <w:tcPr>
            <w:tcW w:w="531" w:type="dxa"/>
            <w:tcBorders>
              <w:top w:val="double" w:sz="4" w:space="0" w:color="000000"/>
              <w:left w:val="single" w:sz="4" w:space="0" w:color="000000"/>
              <w:bottom w:val="single" w:sz="4" w:space="0" w:color="000000"/>
              <w:right w:val="single" w:sz="4" w:space="0" w:color="000000"/>
            </w:tcBorders>
          </w:tcPr>
          <w:p w14:paraId="05A137B2" w14:textId="109BCDE5" w:rsidR="00A06798" w:rsidRPr="00F96DA9" w:rsidRDefault="00F36DF4"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350</w:t>
            </w:r>
          </w:p>
        </w:tc>
        <w:tc>
          <w:tcPr>
            <w:tcW w:w="549" w:type="dxa"/>
            <w:tcBorders>
              <w:top w:val="double" w:sz="4" w:space="0" w:color="000000"/>
              <w:left w:val="single" w:sz="4" w:space="0" w:color="000000"/>
              <w:bottom w:val="single" w:sz="4" w:space="0" w:color="000000"/>
              <w:right w:val="single" w:sz="4" w:space="0" w:color="000000"/>
            </w:tcBorders>
          </w:tcPr>
          <w:p w14:paraId="14E26422" w14:textId="3F08A955" w:rsidR="00A06798" w:rsidRPr="00F96DA9" w:rsidRDefault="005B7587" w:rsidP="001E0307">
            <w:pPr>
              <w:kinsoku w:val="0"/>
              <w:overflowPunct w:val="0"/>
              <w:spacing w:line="215" w:lineRule="exact"/>
              <w:ind w:left="102"/>
              <w:rPr>
                <w:rFonts w:ascii="Times New Roman" w:hAnsi="Times New Roman" w:cs="Times New Roman"/>
                <w:sz w:val="16"/>
                <w:szCs w:val="18"/>
                <w:u w:val="single"/>
              </w:rPr>
            </w:pPr>
            <w:r>
              <w:rPr>
                <w:rFonts w:ascii="Times New Roman" w:hAnsi="Times New Roman" w:cs="Times New Roman"/>
                <w:sz w:val="16"/>
                <w:szCs w:val="18"/>
                <w:u w:val="single"/>
              </w:rPr>
              <w:t>100</w:t>
            </w:r>
          </w:p>
        </w:tc>
        <w:tc>
          <w:tcPr>
            <w:tcW w:w="540" w:type="dxa"/>
            <w:tcBorders>
              <w:top w:val="double" w:sz="4" w:space="0" w:color="000000"/>
              <w:left w:val="single" w:sz="4" w:space="0" w:color="000000"/>
              <w:bottom w:val="single" w:sz="4" w:space="0" w:color="000000"/>
              <w:right w:val="single" w:sz="4" w:space="0" w:color="000000"/>
            </w:tcBorders>
          </w:tcPr>
          <w:p w14:paraId="4C28363B" w14:textId="2EF32B0F" w:rsidR="00A06798" w:rsidRPr="00F96DA9" w:rsidRDefault="00C26D0F"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50</w:t>
            </w:r>
          </w:p>
        </w:tc>
        <w:tc>
          <w:tcPr>
            <w:tcW w:w="540" w:type="dxa"/>
            <w:tcBorders>
              <w:top w:val="double" w:sz="4" w:space="0" w:color="000000"/>
              <w:left w:val="single" w:sz="4" w:space="0" w:color="000000"/>
              <w:bottom w:val="single" w:sz="4" w:space="0" w:color="000000"/>
              <w:right w:val="single" w:sz="4" w:space="0" w:color="000000"/>
            </w:tcBorders>
          </w:tcPr>
          <w:p w14:paraId="3DB55305" w14:textId="11935730" w:rsidR="00A06798" w:rsidRPr="00F96DA9" w:rsidRDefault="00C26D0F"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NA</w:t>
            </w:r>
          </w:p>
        </w:tc>
        <w:tc>
          <w:tcPr>
            <w:tcW w:w="540" w:type="dxa"/>
            <w:tcBorders>
              <w:top w:val="double" w:sz="4" w:space="0" w:color="000000"/>
              <w:left w:val="single" w:sz="4" w:space="0" w:color="000000"/>
              <w:bottom w:val="single" w:sz="4" w:space="0" w:color="000000"/>
              <w:right w:val="single" w:sz="4" w:space="0" w:color="000000"/>
            </w:tcBorders>
          </w:tcPr>
          <w:p w14:paraId="703EBBA2" w14:textId="7561EC28" w:rsidR="00A06798" w:rsidRPr="00F96DA9" w:rsidRDefault="00C26D0F"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pacing w:val="-1"/>
                <w:sz w:val="16"/>
                <w:szCs w:val="18"/>
                <w:u w:val="single"/>
              </w:rPr>
              <w:t>50</w:t>
            </w:r>
          </w:p>
        </w:tc>
        <w:tc>
          <w:tcPr>
            <w:tcW w:w="540" w:type="dxa"/>
            <w:tcBorders>
              <w:top w:val="double" w:sz="4" w:space="0" w:color="000000"/>
              <w:left w:val="single" w:sz="4" w:space="0" w:color="000000"/>
              <w:bottom w:val="single" w:sz="4" w:space="0" w:color="000000"/>
              <w:right w:val="single" w:sz="4" w:space="0" w:color="000000"/>
            </w:tcBorders>
          </w:tcPr>
          <w:p w14:paraId="31B1275E" w14:textId="4C856899" w:rsidR="00A06798" w:rsidRPr="00F96DA9" w:rsidRDefault="00C26D0F"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2</w:t>
            </w:r>
            <w:r w:rsidR="00A06798" w:rsidRPr="00F96DA9">
              <w:rPr>
                <w:rFonts w:ascii="Times New Roman" w:hAnsi="Times New Roman" w:cs="Times New Roman"/>
                <w:sz w:val="16"/>
                <w:szCs w:val="18"/>
                <w:u w:val="single"/>
              </w:rPr>
              <w:t>00</w:t>
            </w:r>
          </w:p>
        </w:tc>
        <w:tc>
          <w:tcPr>
            <w:tcW w:w="450" w:type="dxa"/>
            <w:tcBorders>
              <w:top w:val="double" w:sz="4" w:space="0" w:color="000000"/>
              <w:left w:val="single" w:sz="4" w:space="0" w:color="000000"/>
              <w:bottom w:val="single" w:sz="4" w:space="0" w:color="000000"/>
              <w:right w:val="single" w:sz="4" w:space="0" w:color="000000"/>
            </w:tcBorders>
          </w:tcPr>
          <w:p w14:paraId="7440222D" w14:textId="2B9B5A37" w:rsidR="00A06798" w:rsidRPr="00F96DA9" w:rsidRDefault="00C26D0F"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50</w:t>
            </w:r>
          </w:p>
        </w:tc>
        <w:tc>
          <w:tcPr>
            <w:tcW w:w="450" w:type="dxa"/>
            <w:tcBorders>
              <w:top w:val="double" w:sz="4" w:space="0" w:color="000000"/>
              <w:left w:val="single" w:sz="4" w:space="0" w:color="000000"/>
              <w:bottom w:val="single" w:sz="4" w:space="0" w:color="000000"/>
              <w:right w:val="single" w:sz="4" w:space="0" w:color="000000"/>
            </w:tcBorders>
          </w:tcPr>
          <w:p w14:paraId="5B6C212A" w14:textId="07486228" w:rsidR="00A06798" w:rsidRPr="00F96DA9" w:rsidRDefault="00A50B4B"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pacing w:val="-1"/>
                <w:sz w:val="16"/>
                <w:szCs w:val="18"/>
                <w:u w:val="single"/>
              </w:rPr>
              <w:t>50</w:t>
            </w:r>
          </w:p>
        </w:tc>
        <w:tc>
          <w:tcPr>
            <w:tcW w:w="720" w:type="dxa"/>
            <w:tcBorders>
              <w:top w:val="double" w:sz="4" w:space="0" w:color="000000"/>
              <w:left w:val="single" w:sz="4" w:space="0" w:color="000000"/>
              <w:bottom w:val="single" w:sz="4" w:space="0" w:color="000000"/>
              <w:right w:val="single" w:sz="4" w:space="0" w:color="000000"/>
            </w:tcBorders>
          </w:tcPr>
          <w:p w14:paraId="5E413C2C" w14:textId="7C0D7A58" w:rsidR="00A06798" w:rsidRPr="00F96DA9" w:rsidRDefault="00A06798"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20</w:t>
            </w:r>
          </w:p>
        </w:tc>
        <w:tc>
          <w:tcPr>
            <w:tcW w:w="540" w:type="dxa"/>
            <w:tcBorders>
              <w:top w:val="double" w:sz="4" w:space="0" w:color="000000"/>
              <w:left w:val="single" w:sz="4" w:space="0" w:color="000000"/>
              <w:bottom w:val="single" w:sz="4" w:space="0" w:color="000000"/>
              <w:right w:val="single" w:sz="4" w:space="0" w:color="000000"/>
            </w:tcBorders>
          </w:tcPr>
          <w:p w14:paraId="07AE3DC1" w14:textId="7F6CA3A2" w:rsidR="00A06798" w:rsidRPr="00F96DA9" w:rsidRDefault="00A50B4B"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3</w:t>
            </w:r>
            <w:r w:rsidR="00A06798" w:rsidRPr="00F96DA9">
              <w:rPr>
                <w:rFonts w:ascii="Times New Roman" w:hAnsi="Times New Roman" w:cs="Times New Roman"/>
                <w:sz w:val="16"/>
                <w:szCs w:val="18"/>
                <w:u w:val="single"/>
              </w:rPr>
              <w:t>0</w:t>
            </w:r>
          </w:p>
        </w:tc>
        <w:tc>
          <w:tcPr>
            <w:tcW w:w="720" w:type="dxa"/>
            <w:tcBorders>
              <w:top w:val="double" w:sz="4" w:space="0" w:color="000000"/>
              <w:left w:val="single" w:sz="4" w:space="0" w:color="000000"/>
              <w:bottom w:val="single" w:sz="4" w:space="0" w:color="000000"/>
              <w:right w:val="single" w:sz="4" w:space="0" w:color="000000"/>
            </w:tcBorders>
          </w:tcPr>
          <w:p w14:paraId="4283B974" w14:textId="13011ADC" w:rsidR="00A06798" w:rsidRPr="00F96DA9" w:rsidRDefault="005B7587" w:rsidP="001E0307">
            <w:pPr>
              <w:kinsoku w:val="0"/>
              <w:overflowPunct w:val="0"/>
              <w:spacing w:line="215" w:lineRule="exact"/>
              <w:ind w:left="102"/>
              <w:rPr>
                <w:rFonts w:ascii="Times New Roman" w:hAnsi="Times New Roman" w:cs="Times New Roman"/>
                <w:sz w:val="16"/>
                <w:szCs w:val="18"/>
                <w:u w:val="single"/>
              </w:rPr>
            </w:pPr>
            <w:r>
              <w:rPr>
                <w:rFonts w:ascii="Times New Roman" w:hAnsi="Times New Roman" w:cs="Times New Roman"/>
                <w:sz w:val="16"/>
                <w:szCs w:val="18"/>
                <w:u w:val="single"/>
              </w:rPr>
              <w:t>65</w:t>
            </w:r>
          </w:p>
        </w:tc>
        <w:tc>
          <w:tcPr>
            <w:tcW w:w="900" w:type="dxa"/>
            <w:tcBorders>
              <w:top w:val="double" w:sz="4" w:space="0" w:color="000000"/>
              <w:left w:val="single" w:sz="4" w:space="0" w:color="000000"/>
              <w:bottom w:val="single" w:sz="4" w:space="0" w:color="000000"/>
              <w:right w:val="single" w:sz="4" w:space="0" w:color="000000"/>
            </w:tcBorders>
          </w:tcPr>
          <w:p w14:paraId="526E74A6" w14:textId="3EFF24BB" w:rsidR="00A06798" w:rsidRPr="00F96DA9" w:rsidRDefault="005B7587" w:rsidP="001E0307">
            <w:pPr>
              <w:kinsoku w:val="0"/>
              <w:overflowPunct w:val="0"/>
              <w:spacing w:line="215" w:lineRule="exact"/>
              <w:ind w:left="102"/>
              <w:rPr>
                <w:rFonts w:ascii="Times New Roman" w:hAnsi="Times New Roman" w:cs="Times New Roman"/>
                <w:sz w:val="16"/>
                <w:szCs w:val="18"/>
                <w:u w:val="single"/>
              </w:rPr>
            </w:pPr>
            <w:r>
              <w:rPr>
                <w:rFonts w:ascii="Times New Roman" w:hAnsi="Times New Roman" w:cs="Times New Roman"/>
                <w:sz w:val="16"/>
                <w:szCs w:val="18"/>
                <w:u w:val="single"/>
              </w:rPr>
              <w:t>55</w:t>
            </w:r>
            <w:bookmarkStart w:id="5" w:name="_GoBack"/>
            <w:bookmarkEnd w:id="5"/>
          </w:p>
        </w:tc>
        <w:tc>
          <w:tcPr>
            <w:tcW w:w="630" w:type="dxa"/>
            <w:tcBorders>
              <w:top w:val="double" w:sz="4" w:space="0" w:color="000000"/>
              <w:left w:val="single" w:sz="4" w:space="0" w:color="000000"/>
              <w:bottom w:val="single" w:sz="4" w:space="0" w:color="000000"/>
              <w:right w:val="single" w:sz="4" w:space="0" w:color="000000"/>
            </w:tcBorders>
          </w:tcPr>
          <w:p w14:paraId="727DF884" w14:textId="3B249741" w:rsidR="00A06798" w:rsidRPr="00F96DA9" w:rsidRDefault="00A06798"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NA</w:t>
            </w:r>
          </w:p>
        </w:tc>
        <w:tc>
          <w:tcPr>
            <w:tcW w:w="540" w:type="dxa"/>
            <w:tcBorders>
              <w:top w:val="double" w:sz="4" w:space="0" w:color="000000"/>
              <w:left w:val="single" w:sz="4" w:space="0" w:color="000000"/>
              <w:bottom w:val="single" w:sz="4" w:space="0" w:color="000000"/>
              <w:right w:val="single" w:sz="4" w:space="0" w:color="000000"/>
            </w:tcBorders>
          </w:tcPr>
          <w:p w14:paraId="5055398E" w14:textId="4F290742" w:rsidR="00A06798" w:rsidRPr="00F96DA9" w:rsidRDefault="00A06798" w:rsidP="001E0307">
            <w:pPr>
              <w:kinsoku w:val="0"/>
              <w:overflowPunct w:val="0"/>
              <w:spacing w:line="215" w:lineRule="exact"/>
              <w:ind w:left="102"/>
              <w:rPr>
                <w:rFonts w:ascii="Times New Roman" w:hAnsi="Times New Roman" w:cs="Times New Roman"/>
                <w:sz w:val="16"/>
                <w:szCs w:val="18"/>
                <w:u w:val="single"/>
              </w:rPr>
            </w:pPr>
            <w:r w:rsidRPr="00F96DA9">
              <w:rPr>
                <w:rFonts w:ascii="Times New Roman" w:hAnsi="Times New Roman" w:cs="Times New Roman"/>
                <w:sz w:val="16"/>
                <w:szCs w:val="18"/>
                <w:u w:val="single"/>
              </w:rPr>
              <w:t>.</w:t>
            </w:r>
            <w:r w:rsidR="00A50B4B" w:rsidRPr="00F96DA9">
              <w:rPr>
                <w:rFonts w:ascii="Times New Roman" w:hAnsi="Times New Roman" w:cs="Times New Roman"/>
                <w:sz w:val="16"/>
                <w:szCs w:val="18"/>
                <w:u w:val="single"/>
              </w:rPr>
              <w:t>25</w:t>
            </w:r>
          </w:p>
        </w:tc>
      </w:tr>
    </w:tbl>
    <w:p w14:paraId="5297B6DD" w14:textId="1582BD05" w:rsidR="0044429A" w:rsidRDefault="0044429A" w:rsidP="0005270C">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sz w:val="23"/>
          <w:szCs w:val="23"/>
        </w:rPr>
      </w:pPr>
    </w:p>
    <w:p w14:paraId="216C7BD4" w14:textId="77777777" w:rsidR="0005270C" w:rsidRDefault="0005270C" w:rsidP="001B1DC5">
      <w:pPr>
        <w:tabs>
          <w:tab w:val="left" w:pos="-1109"/>
          <w:tab w:val="left" w:pos="-720"/>
          <w:tab w:val="left" w:pos="360"/>
          <w:tab w:val="left" w:pos="864"/>
          <w:tab w:val="left" w:pos="1350"/>
          <w:tab w:val="left" w:pos="2880"/>
          <w:tab w:val="left" w:pos="5040"/>
          <w:tab w:val="left" w:pos="5760"/>
          <w:tab w:val="left" w:pos="6480"/>
        </w:tabs>
        <w:ind w:left="360"/>
        <w:jc w:val="both"/>
        <w:rPr>
          <w:rFonts w:ascii="Times New Roman" w:hAnsi="Times New Roman" w:cs="Times New Roman"/>
          <w:b/>
          <w:bCs/>
          <w:sz w:val="22"/>
          <w:szCs w:val="23"/>
          <w:u w:val="single"/>
        </w:rPr>
      </w:pPr>
    </w:p>
    <w:p w14:paraId="29408E7B" w14:textId="30C35561" w:rsidR="004748ED" w:rsidRPr="00F6721A" w:rsidRDefault="001B1DC5" w:rsidP="004748ED">
      <w:pPr>
        <w:rPr>
          <w:rFonts w:ascii="Times New Roman" w:hAnsi="Times New Roman" w:cs="Times New Roman"/>
        </w:rPr>
      </w:pPr>
      <w:r w:rsidRPr="00650FA9">
        <w:rPr>
          <w:rFonts w:ascii="Times New Roman" w:hAnsi="Times New Roman" w:cs="Times New Roman"/>
          <w:b/>
          <w:bCs/>
          <w:sz w:val="22"/>
          <w:szCs w:val="23"/>
          <w:u w:val="single"/>
        </w:rPr>
        <w:t xml:space="preserve">SECTION </w:t>
      </w:r>
      <w:r w:rsidR="00EA146C">
        <w:rPr>
          <w:rFonts w:ascii="Times New Roman" w:hAnsi="Times New Roman" w:cs="Times New Roman"/>
          <w:b/>
          <w:bCs/>
          <w:sz w:val="22"/>
          <w:szCs w:val="23"/>
          <w:u w:val="single"/>
        </w:rPr>
        <w:t>4</w:t>
      </w:r>
      <w:r w:rsidRPr="00650FA9">
        <w:rPr>
          <w:rFonts w:ascii="Times New Roman" w:hAnsi="Times New Roman" w:cs="Times New Roman"/>
          <w:b/>
          <w:bCs/>
          <w:sz w:val="22"/>
          <w:szCs w:val="23"/>
          <w:u w:val="single"/>
        </w:rPr>
        <w:t>.</w:t>
      </w:r>
      <w:r w:rsidRPr="00650FA9">
        <w:rPr>
          <w:rFonts w:ascii="Times New Roman" w:hAnsi="Times New Roman" w:cs="Times New Roman"/>
        </w:rPr>
        <w:t xml:space="preserve"> </w:t>
      </w:r>
      <w:r>
        <w:rPr>
          <w:rFonts w:ascii="Times New Roman" w:hAnsi="Times New Roman" w:cs="Times New Roman"/>
        </w:rPr>
        <w:t xml:space="preserve"> </w:t>
      </w:r>
      <w:r w:rsidR="004748ED">
        <w:rPr>
          <w:rFonts w:ascii="Times New Roman" w:hAnsi="Times New Roman" w:cs="Times New Roman"/>
        </w:rPr>
        <w:t xml:space="preserve">Section 20-4.0100, “Districts Created,” </w:t>
      </w:r>
      <w:r w:rsidRPr="00650FA9">
        <w:rPr>
          <w:rFonts w:ascii="Times New Roman" w:hAnsi="Times New Roman" w:cs="Times New Roman"/>
        </w:rPr>
        <w:t xml:space="preserve">is amended and supplemented </w:t>
      </w:r>
      <w:r w:rsidRPr="001B1DC5">
        <w:rPr>
          <w:rFonts w:ascii="Times New Roman" w:hAnsi="Times New Roman" w:cs="Times New Roman"/>
        </w:rPr>
        <w:t>as follows</w:t>
      </w:r>
      <w:r w:rsidR="004748ED">
        <w:rPr>
          <w:rFonts w:ascii="Times New Roman" w:hAnsi="Times New Roman" w:cs="Times New Roman"/>
        </w:rPr>
        <w:t>:</w:t>
      </w:r>
    </w:p>
    <w:p w14:paraId="4ABF4088" w14:textId="77777777" w:rsidR="001B1DC5" w:rsidRDefault="001B1DC5" w:rsidP="000E773D">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sz w:val="23"/>
          <w:szCs w:val="23"/>
        </w:rPr>
      </w:pPr>
    </w:p>
    <w:p w14:paraId="0F7DF7C8" w14:textId="77777777" w:rsidR="001B1DC5" w:rsidRPr="008938EA" w:rsidRDefault="001B1DC5"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20-4.0100 DISTRICTS CREATED. The following districts are hereby created:</w:t>
      </w:r>
    </w:p>
    <w:p w14:paraId="062CD206" w14:textId="77777777"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lastRenderedPageBreak/>
        <w:t>R-A Rural Agricultural</w:t>
      </w:r>
    </w:p>
    <w:p w14:paraId="13ED3FDA" w14:textId="42295968"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R-E Rural Estate</w:t>
      </w:r>
    </w:p>
    <w:p w14:paraId="036AEBA8" w14:textId="6D2F1444"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R-1 Residential Low Density</w:t>
      </w:r>
    </w:p>
    <w:p w14:paraId="07B5C0F2" w14:textId="3B9C106E"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R-2 Residential Low Density</w:t>
      </w:r>
    </w:p>
    <w:p w14:paraId="3CA46D45" w14:textId="6C4203E3"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R-3 Residential Medium Density</w:t>
      </w:r>
    </w:p>
    <w:p w14:paraId="359F99DD" w14:textId="27E3E12B"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R-M Residential Multifamily</w:t>
      </w:r>
    </w:p>
    <w:p w14:paraId="60E78CAB" w14:textId="2FCEB433"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R-M AH Residential Multifamily Affordable Housing</w:t>
      </w:r>
    </w:p>
    <w:p w14:paraId="2D94CA26" w14:textId="75CC0AFE"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R-M1 Residential Multifamily 1</w:t>
      </w:r>
    </w:p>
    <w:p w14:paraId="07ACE4D2" w14:textId="3431CE81"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R-M2 Residential Multifamily 2</w:t>
      </w:r>
    </w:p>
    <w:p w14:paraId="4E26C555" w14:textId="7E739BED"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S-L Residential Small Lot</w:t>
      </w:r>
    </w:p>
    <w:p w14:paraId="396B0F0E" w14:textId="107BF506"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PRC Planned Retirement Communities</w:t>
      </w:r>
    </w:p>
    <w:p w14:paraId="77D16516" w14:textId="69DE4EA5"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PAC Planned Adult Community</w:t>
      </w:r>
    </w:p>
    <w:p w14:paraId="5EE87403" w14:textId="46C760ED"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PUD Planned Unit Development</w:t>
      </w:r>
    </w:p>
    <w:p w14:paraId="1B1196FC" w14:textId="56DBBBFB"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MH Manufactured Housing</w:t>
      </w:r>
    </w:p>
    <w:p w14:paraId="163E931E" w14:textId="799EA98F" w:rsid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NC Neighborhood Commercial</w:t>
      </w:r>
    </w:p>
    <w:p w14:paraId="62A8E4F4" w14:textId="3EA3C693" w:rsidR="008938EA" w:rsidRPr="0005270C"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05270C">
        <w:rPr>
          <w:rFonts w:ascii="Times New Roman" w:hAnsi="Times New Roman" w:cs="Times New Roman"/>
        </w:rPr>
        <w:t xml:space="preserve">HC Highway Commercial </w:t>
      </w:r>
    </w:p>
    <w:p w14:paraId="080FB3E4" w14:textId="22A157AF" w:rsidR="008938EA" w:rsidRPr="00E15E94"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E15E94">
        <w:rPr>
          <w:rFonts w:ascii="Times New Roman" w:hAnsi="Times New Roman" w:cs="Times New Roman"/>
        </w:rPr>
        <w:t>HC-2 Highway Commercial 2</w:t>
      </w:r>
    </w:p>
    <w:p w14:paraId="6A008253" w14:textId="38005B83"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TC Turnpike Commercial</w:t>
      </w:r>
    </w:p>
    <w:p w14:paraId="4D591048" w14:textId="26B63AF4" w:rsid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R-O Research Office</w:t>
      </w:r>
    </w:p>
    <w:p w14:paraId="67D2FB9E" w14:textId="3C23C848" w:rsidR="00E15E94" w:rsidRPr="004748ED" w:rsidRDefault="00E15E94" w:rsidP="00E15E94">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bCs/>
          <w:u w:val="single"/>
        </w:rPr>
      </w:pPr>
      <w:r w:rsidRPr="004748ED">
        <w:rPr>
          <w:rFonts w:ascii="Times New Roman" w:hAnsi="Times New Roman" w:cs="Times New Roman"/>
          <w:bCs/>
          <w:u w:val="single"/>
        </w:rPr>
        <w:t>R-O2 Research Office 2</w:t>
      </w:r>
    </w:p>
    <w:p w14:paraId="5F853D25" w14:textId="2C3274C4"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I-O Industrial Office</w:t>
      </w:r>
    </w:p>
    <w:p w14:paraId="0F3311C2" w14:textId="5A593AD2"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ARH Age-Restricted Housing</w:t>
      </w:r>
    </w:p>
    <w:p w14:paraId="0040F54C" w14:textId="757D1345" w:rsidR="008938EA" w:rsidRP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rPr>
      </w:pPr>
      <w:r w:rsidRPr="008938EA">
        <w:rPr>
          <w:rFonts w:ascii="Times New Roman" w:hAnsi="Times New Roman" w:cs="Times New Roman"/>
        </w:rPr>
        <w:t>CC Community Commercial</w:t>
      </w:r>
    </w:p>
    <w:p w14:paraId="3B12123B" w14:textId="0DDD150C" w:rsidR="008938EA" w:rsidRDefault="008938EA" w:rsidP="008938EA">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highlight w:val="yellow"/>
        </w:rPr>
      </w:pPr>
      <w:r w:rsidRPr="008938EA">
        <w:rPr>
          <w:rFonts w:ascii="Times New Roman" w:hAnsi="Times New Roman" w:cs="Times New Roman"/>
        </w:rPr>
        <w:t>CR Corridor Revitalization</w:t>
      </w:r>
    </w:p>
    <w:p w14:paraId="50C71D74" w14:textId="77777777" w:rsidR="008938EA" w:rsidRDefault="008938EA" w:rsidP="001B1DC5">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highlight w:val="yellow"/>
        </w:rPr>
      </w:pPr>
    </w:p>
    <w:p w14:paraId="41375DA0" w14:textId="2528187F" w:rsidR="001A4064" w:rsidRDefault="001B1DC5" w:rsidP="001A4064">
      <w:pPr>
        <w:tabs>
          <w:tab w:val="left" w:pos="-1109"/>
          <w:tab w:val="left" w:pos="-720"/>
          <w:tab w:val="left" w:pos="360"/>
          <w:tab w:val="left" w:pos="864"/>
          <w:tab w:val="left" w:pos="1350"/>
          <w:tab w:val="left" w:pos="2880"/>
          <w:tab w:val="left" w:pos="5040"/>
          <w:tab w:val="left" w:pos="5760"/>
          <w:tab w:val="left" w:pos="6480"/>
        </w:tabs>
        <w:ind w:left="360"/>
        <w:jc w:val="both"/>
        <w:rPr>
          <w:rFonts w:ascii="Times New Roman" w:hAnsi="Times New Roman" w:cs="Times New Roman"/>
          <w:sz w:val="23"/>
          <w:szCs w:val="23"/>
        </w:rPr>
      </w:pPr>
      <w:r w:rsidRPr="001A4064">
        <w:rPr>
          <w:rFonts w:ascii="Times New Roman" w:hAnsi="Times New Roman" w:cs="Times New Roman"/>
          <w:b/>
          <w:bCs/>
          <w:sz w:val="23"/>
          <w:szCs w:val="23"/>
          <w:u w:val="single"/>
        </w:rPr>
        <w:t xml:space="preserve">SECTION </w:t>
      </w:r>
      <w:r w:rsidR="00EA146C">
        <w:rPr>
          <w:rFonts w:ascii="Times New Roman" w:hAnsi="Times New Roman" w:cs="Times New Roman"/>
          <w:b/>
          <w:bCs/>
          <w:sz w:val="23"/>
          <w:szCs w:val="23"/>
          <w:u w:val="single"/>
        </w:rPr>
        <w:t>5</w:t>
      </w:r>
      <w:r w:rsidRPr="001B1DC5">
        <w:rPr>
          <w:rFonts w:ascii="Times New Roman" w:hAnsi="Times New Roman" w:cs="Times New Roman"/>
          <w:sz w:val="23"/>
          <w:szCs w:val="23"/>
        </w:rPr>
        <w:t>. The map entitled “Zoning Map, East Windsor Township, Mercer County,</w:t>
      </w:r>
      <w:r w:rsidR="001A4064">
        <w:rPr>
          <w:rFonts w:ascii="Times New Roman" w:hAnsi="Times New Roman" w:cs="Times New Roman"/>
          <w:sz w:val="23"/>
          <w:szCs w:val="23"/>
        </w:rPr>
        <w:t xml:space="preserve"> </w:t>
      </w:r>
      <w:r w:rsidRPr="001B1DC5">
        <w:rPr>
          <w:rFonts w:ascii="Times New Roman" w:hAnsi="Times New Roman" w:cs="Times New Roman"/>
          <w:sz w:val="23"/>
          <w:szCs w:val="23"/>
        </w:rPr>
        <w:t xml:space="preserve">NJ,” last dated </w:t>
      </w:r>
      <w:r w:rsidR="00285F63">
        <w:rPr>
          <w:rFonts w:ascii="Times New Roman" w:hAnsi="Times New Roman" w:cs="Times New Roman"/>
          <w:sz w:val="23"/>
          <w:szCs w:val="23"/>
        </w:rPr>
        <w:t>January 25, 2022</w:t>
      </w:r>
      <w:r w:rsidRPr="001B1DC5">
        <w:rPr>
          <w:rFonts w:ascii="Times New Roman" w:hAnsi="Times New Roman" w:cs="Times New Roman"/>
          <w:sz w:val="23"/>
          <w:szCs w:val="23"/>
        </w:rPr>
        <w:t xml:space="preserve">, is revised to </w:t>
      </w:r>
      <w:r w:rsidR="001A4064">
        <w:rPr>
          <w:rFonts w:ascii="Times New Roman" w:hAnsi="Times New Roman" w:cs="Times New Roman"/>
          <w:sz w:val="23"/>
          <w:szCs w:val="23"/>
        </w:rPr>
        <w:t xml:space="preserve">amend the </w:t>
      </w:r>
      <w:r w:rsidR="0096641F">
        <w:rPr>
          <w:rFonts w:ascii="Times New Roman" w:hAnsi="Times New Roman" w:cs="Times New Roman"/>
          <w:sz w:val="23"/>
          <w:szCs w:val="23"/>
        </w:rPr>
        <w:t>R-O Research Office District</w:t>
      </w:r>
      <w:r w:rsidRPr="001B1DC5">
        <w:rPr>
          <w:rFonts w:ascii="Times New Roman" w:hAnsi="Times New Roman" w:cs="Times New Roman"/>
          <w:sz w:val="23"/>
          <w:szCs w:val="23"/>
        </w:rPr>
        <w:t xml:space="preserve">, </w:t>
      </w:r>
      <w:r w:rsidR="001A4064">
        <w:rPr>
          <w:rFonts w:ascii="Times New Roman" w:hAnsi="Times New Roman" w:cs="Times New Roman"/>
          <w:sz w:val="23"/>
          <w:szCs w:val="23"/>
        </w:rPr>
        <w:t>as follows:</w:t>
      </w:r>
    </w:p>
    <w:p w14:paraId="6767117E" w14:textId="77777777" w:rsidR="001A4064" w:rsidRDefault="001A4064" w:rsidP="001A4064">
      <w:pPr>
        <w:tabs>
          <w:tab w:val="left" w:pos="-1109"/>
          <w:tab w:val="left" w:pos="-720"/>
          <w:tab w:val="left" w:pos="360"/>
          <w:tab w:val="left" w:pos="864"/>
          <w:tab w:val="left" w:pos="1350"/>
          <w:tab w:val="left" w:pos="2880"/>
          <w:tab w:val="left" w:pos="5040"/>
          <w:tab w:val="left" w:pos="5760"/>
          <w:tab w:val="left" w:pos="6480"/>
        </w:tabs>
        <w:ind w:left="360"/>
        <w:jc w:val="both"/>
        <w:rPr>
          <w:rFonts w:ascii="Times New Roman" w:hAnsi="Times New Roman" w:cs="Times New Roman"/>
          <w:sz w:val="23"/>
          <w:szCs w:val="23"/>
        </w:rPr>
      </w:pPr>
    </w:p>
    <w:p w14:paraId="65287EA7" w14:textId="7C7D2D47" w:rsidR="001B1DC5" w:rsidRDefault="00242505" w:rsidP="001A4064">
      <w:pPr>
        <w:tabs>
          <w:tab w:val="left" w:pos="-1109"/>
          <w:tab w:val="left" w:pos="-720"/>
          <w:tab w:val="left" w:pos="360"/>
          <w:tab w:val="left" w:pos="864"/>
          <w:tab w:val="left" w:pos="1350"/>
          <w:tab w:val="left" w:pos="2880"/>
          <w:tab w:val="left" w:pos="5040"/>
          <w:tab w:val="left" w:pos="5760"/>
          <w:tab w:val="left" w:pos="6480"/>
        </w:tabs>
        <w:ind w:left="360"/>
        <w:jc w:val="both"/>
        <w:rPr>
          <w:rFonts w:ascii="Times New Roman" w:hAnsi="Times New Roman" w:cs="Times New Roman"/>
        </w:rPr>
      </w:pPr>
      <w:r w:rsidRPr="0005270C">
        <w:rPr>
          <w:rFonts w:ascii="Times New Roman" w:hAnsi="Times New Roman" w:cs="Times New Roman"/>
        </w:rPr>
        <w:t xml:space="preserve">The following properties </w:t>
      </w:r>
      <w:r w:rsidR="0005270C">
        <w:rPr>
          <w:rFonts w:ascii="Times New Roman" w:hAnsi="Times New Roman" w:cs="Times New Roman"/>
        </w:rPr>
        <w:t xml:space="preserve">as </w:t>
      </w:r>
      <w:r w:rsidR="0005270C" w:rsidRPr="0005270C">
        <w:rPr>
          <w:rFonts w:ascii="Times New Roman" w:hAnsi="Times New Roman" w:cs="Times New Roman"/>
        </w:rPr>
        <w:t xml:space="preserve">designated on the Township </w:t>
      </w:r>
      <w:r w:rsidR="00A70A22">
        <w:rPr>
          <w:rFonts w:ascii="Times New Roman" w:hAnsi="Times New Roman" w:cs="Times New Roman"/>
        </w:rPr>
        <w:t xml:space="preserve">of East Windsor </w:t>
      </w:r>
      <w:r w:rsidR="0005270C" w:rsidRPr="0005270C">
        <w:rPr>
          <w:rFonts w:ascii="Times New Roman" w:hAnsi="Times New Roman" w:cs="Times New Roman"/>
        </w:rPr>
        <w:t>tax maps</w:t>
      </w:r>
      <w:r w:rsidR="0005270C">
        <w:rPr>
          <w:rFonts w:ascii="Times New Roman" w:hAnsi="Times New Roman" w:cs="Times New Roman"/>
        </w:rPr>
        <w:t xml:space="preserve"> </w:t>
      </w:r>
      <w:r w:rsidRPr="0005270C">
        <w:rPr>
          <w:rFonts w:ascii="Times New Roman" w:hAnsi="Times New Roman" w:cs="Times New Roman"/>
        </w:rPr>
        <w:t xml:space="preserve">located in the </w:t>
      </w:r>
      <w:r w:rsidR="00402E2F">
        <w:rPr>
          <w:rFonts w:ascii="Times New Roman" w:hAnsi="Times New Roman" w:cs="Times New Roman"/>
        </w:rPr>
        <w:t>R-O Research Office</w:t>
      </w:r>
      <w:r w:rsidR="00AD514D">
        <w:rPr>
          <w:rFonts w:ascii="Times New Roman" w:hAnsi="Times New Roman" w:cs="Times New Roman"/>
        </w:rPr>
        <w:t xml:space="preserve"> </w:t>
      </w:r>
      <w:r w:rsidRPr="0005270C">
        <w:rPr>
          <w:rFonts w:ascii="Times New Roman" w:hAnsi="Times New Roman" w:cs="Times New Roman"/>
        </w:rPr>
        <w:t>Zone</w:t>
      </w:r>
      <w:r w:rsidR="0005270C">
        <w:rPr>
          <w:rFonts w:ascii="Times New Roman" w:hAnsi="Times New Roman" w:cs="Times New Roman"/>
        </w:rPr>
        <w:t>,</w:t>
      </w:r>
      <w:r w:rsidRPr="0005270C">
        <w:rPr>
          <w:rFonts w:ascii="Times New Roman" w:hAnsi="Times New Roman" w:cs="Times New Roman"/>
        </w:rPr>
        <w:t xml:space="preserve"> are to be rezoned to the </w:t>
      </w:r>
      <w:r w:rsidR="00AD514D">
        <w:rPr>
          <w:rFonts w:ascii="Times New Roman" w:hAnsi="Times New Roman" w:cs="Times New Roman"/>
        </w:rPr>
        <w:t>R-O</w:t>
      </w:r>
      <w:r w:rsidRPr="0005270C">
        <w:rPr>
          <w:rFonts w:ascii="Times New Roman" w:hAnsi="Times New Roman" w:cs="Times New Roman"/>
        </w:rPr>
        <w:t xml:space="preserve">2 </w:t>
      </w:r>
      <w:r w:rsidR="00AD514D">
        <w:rPr>
          <w:rFonts w:ascii="Times New Roman" w:hAnsi="Times New Roman" w:cs="Times New Roman"/>
        </w:rPr>
        <w:t xml:space="preserve">Research Office </w:t>
      </w:r>
      <w:r w:rsidR="00A70A22">
        <w:rPr>
          <w:rFonts w:ascii="Times New Roman" w:hAnsi="Times New Roman" w:cs="Times New Roman"/>
        </w:rPr>
        <w:t xml:space="preserve">2 </w:t>
      </w:r>
      <w:r w:rsidRPr="0005270C">
        <w:rPr>
          <w:rFonts w:ascii="Times New Roman" w:hAnsi="Times New Roman" w:cs="Times New Roman"/>
        </w:rPr>
        <w:t>Zone District</w:t>
      </w:r>
      <w:r w:rsidR="0005270C">
        <w:rPr>
          <w:rFonts w:ascii="Times New Roman" w:hAnsi="Times New Roman" w:cs="Times New Roman"/>
        </w:rPr>
        <w:t>,</w:t>
      </w:r>
      <w:r w:rsidRPr="0005270C">
        <w:rPr>
          <w:rFonts w:ascii="Times New Roman" w:hAnsi="Times New Roman" w:cs="Times New Roman"/>
        </w:rPr>
        <w:t xml:space="preserve"> the remaining properties currently in the </w:t>
      </w:r>
      <w:r w:rsidR="00AD514D">
        <w:rPr>
          <w:rFonts w:ascii="Times New Roman" w:hAnsi="Times New Roman" w:cs="Times New Roman"/>
        </w:rPr>
        <w:t>R-O</w:t>
      </w:r>
      <w:r w:rsidR="00506FF5">
        <w:rPr>
          <w:rFonts w:ascii="Times New Roman" w:hAnsi="Times New Roman" w:cs="Times New Roman"/>
        </w:rPr>
        <w:t xml:space="preserve"> Research</w:t>
      </w:r>
      <w:r w:rsidR="0005270C">
        <w:rPr>
          <w:rFonts w:ascii="Times New Roman" w:hAnsi="Times New Roman" w:cs="Times New Roman"/>
        </w:rPr>
        <w:t xml:space="preserve"> Zone </w:t>
      </w:r>
      <w:r w:rsidR="0005270C" w:rsidRPr="00A70A22">
        <w:rPr>
          <w:rFonts w:ascii="Times New Roman" w:hAnsi="Times New Roman" w:cs="Times New Roman"/>
          <w:u w:val="single"/>
        </w:rPr>
        <w:t>not</w:t>
      </w:r>
      <w:r w:rsidR="0005270C" w:rsidRPr="0005270C">
        <w:rPr>
          <w:rFonts w:ascii="Times New Roman" w:hAnsi="Times New Roman" w:cs="Times New Roman"/>
        </w:rPr>
        <w:t xml:space="preserve"> listed below </w:t>
      </w:r>
      <w:r w:rsidR="0005270C">
        <w:rPr>
          <w:rFonts w:ascii="Times New Roman" w:hAnsi="Times New Roman" w:cs="Times New Roman"/>
        </w:rPr>
        <w:t xml:space="preserve">shall remain in the </w:t>
      </w:r>
      <w:r w:rsidR="00506FF5">
        <w:rPr>
          <w:rFonts w:ascii="Times New Roman" w:hAnsi="Times New Roman" w:cs="Times New Roman"/>
        </w:rPr>
        <w:t>R-O</w:t>
      </w:r>
      <w:r w:rsidR="0005270C">
        <w:rPr>
          <w:rFonts w:ascii="Times New Roman" w:hAnsi="Times New Roman" w:cs="Times New Roman"/>
        </w:rPr>
        <w:t xml:space="preserve"> Zone</w:t>
      </w:r>
      <w:r w:rsidRPr="0005270C">
        <w:rPr>
          <w:rFonts w:ascii="Times New Roman" w:hAnsi="Times New Roman" w:cs="Times New Roman"/>
        </w:rPr>
        <w:t>:</w:t>
      </w:r>
    </w:p>
    <w:p w14:paraId="4F945E29" w14:textId="77777777" w:rsidR="00345474" w:rsidRDefault="00345474" w:rsidP="00345474">
      <w:pPr>
        <w:tabs>
          <w:tab w:val="left" w:pos="-1109"/>
          <w:tab w:val="left" w:pos="-720"/>
          <w:tab w:val="left" w:pos="360"/>
          <w:tab w:val="left" w:pos="864"/>
          <w:tab w:val="left" w:pos="1350"/>
          <w:tab w:val="left" w:pos="2880"/>
          <w:tab w:val="left" w:pos="5040"/>
          <w:tab w:val="left" w:pos="5760"/>
          <w:tab w:val="left" w:pos="6480"/>
        </w:tabs>
        <w:ind w:left="360"/>
        <w:jc w:val="center"/>
        <w:rPr>
          <w:rFonts w:ascii="Times New Roman" w:hAnsi="Times New Roman" w:cs="Times New Roman"/>
        </w:rPr>
      </w:pPr>
    </w:p>
    <w:p w14:paraId="3B2095CB" w14:textId="2E4C65D6" w:rsidR="00A70A22" w:rsidRDefault="00345474" w:rsidP="00345474">
      <w:pPr>
        <w:tabs>
          <w:tab w:val="left" w:pos="-1109"/>
          <w:tab w:val="left" w:pos="-720"/>
          <w:tab w:val="left" w:pos="360"/>
          <w:tab w:val="left" w:pos="864"/>
          <w:tab w:val="left" w:pos="1350"/>
          <w:tab w:val="left" w:pos="2880"/>
          <w:tab w:val="left" w:pos="5040"/>
          <w:tab w:val="left" w:pos="5760"/>
          <w:tab w:val="left" w:pos="6480"/>
        </w:tabs>
        <w:ind w:left="360"/>
        <w:jc w:val="center"/>
        <w:rPr>
          <w:rFonts w:ascii="Times New Roman" w:hAnsi="Times New Roman" w:cs="Times New Roman"/>
        </w:rPr>
      </w:pPr>
      <w:r>
        <w:rPr>
          <w:rFonts w:ascii="Times New Roman" w:hAnsi="Times New Roman" w:cs="Times New Roman"/>
        </w:rPr>
        <w:t xml:space="preserve">Properties to be rezoned to the </w:t>
      </w:r>
      <w:r w:rsidR="00506FF5">
        <w:rPr>
          <w:rFonts w:ascii="Times New Roman" w:hAnsi="Times New Roman" w:cs="Times New Roman"/>
        </w:rPr>
        <w:t xml:space="preserve">R-O2 Research Office </w:t>
      </w:r>
      <w:r>
        <w:rPr>
          <w:rFonts w:ascii="Times New Roman" w:hAnsi="Times New Roman" w:cs="Times New Roman"/>
        </w:rPr>
        <w:t>2 Zone</w:t>
      </w:r>
      <w:r w:rsidR="00506B4F">
        <w:rPr>
          <w:rFonts w:ascii="Times New Roman" w:hAnsi="Times New Roman" w:cs="Times New Roman"/>
        </w:rPr>
        <w:t xml:space="preserve"> from the former R-O Zone</w:t>
      </w:r>
    </w:p>
    <w:tbl>
      <w:tblPr>
        <w:tblStyle w:val="TableGrid"/>
        <w:tblW w:w="0" w:type="auto"/>
        <w:tblInd w:w="360" w:type="dxa"/>
        <w:tblLook w:val="04A0" w:firstRow="1" w:lastRow="0" w:firstColumn="1" w:lastColumn="0" w:noHBand="0" w:noVBand="1"/>
      </w:tblPr>
      <w:tblGrid>
        <w:gridCol w:w="1435"/>
        <w:gridCol w:w="7555"/>
      </w:tblGrid>
      <w:tr w:rsidR="00A70A22" w14:paraId="70F13269" w14:textId="77777777" w:rsidTr="00A70A22">
        <w:tc>
          <w:tcPr>
            <w:tcW w:w="1435" w:type="dxa"/>
            <w:tcBorders>
              <w:bottom w:val="double" w:sz="4" w:space="0" w:color="auto"/>
            </w:tcBorders>
          </w:tcPr>
          <w:p w14:paraId="42B7C772" w14:textId="337AD7CD" w:rsidR="00A70A22" w:rsidRPr="004E4A7D" w:rsidRDefault="00A70A22" w:rsidP="001A4064">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rPr>
            </w:pPr>
            <w:r w:rsidRPr="004E4A7D">
              <w:rPr>
                <w:rFonts w:ascii="Times New Roman" w:hAnsi="Times New Roman" w:cs="Times New Roman"/>
              </w:rPr>
              <w:t>Block</w:t>
            </w:r>
          </w:p>
        </w:tc>
        <w:tc>
          <w:tcPr>
            <w:tcW w:w="7555" w:type="dxa"/>
            <w:tcBorders>
              <w:bottom w:val="double" w:sz="4" w:space="0" w:color="auto"/>
            </w:tcBorders>
          </w:tcPr>
          <w:p w14:paraId="1F6B42DF" w14:textId="19B8686C" w:rsidR="00A70A22" w:rsidRPr="004E4A7D" w:rsidRDefault="00A70A22" w:rsidP="001A4064">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rPr>
            </w:pPr>
            <w:r w:rsidRPr="004E4A7D">
              <w:rPr>
                <w:rFonts w:ascii="Times New Roman" w:hAnsi="Times New Roman" w:cs="Times New Roman"/>
              </w:rPr>
              <w:t>Lots</w:t>
            </w:r>
          </w:p>
        </w:tc>
      </w:tr>
      <w:tr w:rsidR="00A70A22" w14:paraId="498D0219" w14:textId="77777777" w:rsidTr="00A70A22">
        <w:tc>
          <w:tcPr>
            <w:tcW w:w="1435" w:type="dxa"/>
          </w:tcPr>
          <w:p w14:paraId="51898D4B" w14:textId="135F348D" w:rsidR="00A70A22" w:rsidRPr="004E4A7D" w:rsidRDefault="00263ACC" w:rsidP="001A4064">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rPr>
            </w:pPr>
            <w:r w:rsidRPr="004E4A7D">
              <w:rPr>
                <w:rFonts w:ascii="Times New Roman" w:hAnsi="Times New Roman" w:cs="Times New Roman"/>
              </w:rPr>
              <w:t>2</w:t>
            </w:r>
          </w:p>
        </w:tc>
        <w:tc>
          <w:tcPr>
            <w:tcW w:w="7555" w:type="dxa"/>
          </w:tcPr>
          <w:p w14:paraId="24FE4440" w14:textId="4CE47F8F" w:rsidR="00A70A22" w:rsidRPr="004E4A7D" w:rsidRDefault="00263ACC" w:rsidP="001A4064">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rPr>
            </w:pPr>
            <w:r w:rsidRPr="004E4A7D">
              <w:rPr>
                <w:rFonts w:ascii="Times New Roman" w:hAnsi="Times New Roman" w:cs="Times New Roman"/>
              </w:rPr>
              <w:t>1.01, 1.02, 2.02</w:t>
            </w:r>
            <w:r w:rsidR="00573BBB" w:rsidRPr="004E4A7D">
              <w:rPr>
                <w:rFonts w:ascii="Times New Roman" w:hAnsi="Times New Roman" w:cs="Times New Roman"/>
              </w:rPr>
              <w:t>, 3</w:t>
            </w:r>
            <w:r w:rsidR="00B80CEF" w:rsidRPr="004E4A7D">
              <w:rPr>
                <w:rFonts w:ascii="Times New Roman" w:hAnsi="Times New Roman" w:cs="Times New Roman"/>
              </w:rPr>
              <w:t>.02</w:t>
            </w:r>
            <w:r w:rsidR="00573BBB" w:rsidRPr="004E4A7D">
              <w:rPr>
                <w:rFonts w:ascii="Times New Roman" w:hAnsi="Times New Roman" w:cs="Times New Roman"/>
              </w:rPr>
              <w:t>, 5</w:t>
            </w:r>
          </w:p>
        </w:tc>
      </w:tr>
      <w:tr w:rsidR="002C7662" w14:paraId="15EFAF89" w14:textId="77777777" w:rsidTr="00A70A22">
        <w:tc>
          <w:tcPr>
            <w:tcW w:w="1435" w:type="dxa"/>
          </w:tcPr>
          <w:p w14:paraId="68C7A4E8" w14:textId="513B8802" w:rsidR="002C7662" w:rsidRPr="004E4A7D" w:rsidRDefault="004D32B0" w:rsidP="001A4064">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rPr>
            </w:pPr>
            <w:r w:rsidRPr="004E4A7D">
              <w:rPr>
                <w:rFonts w:ascii="Times New Roman" w:hAnsi="Times New Roman" w:cs="Times New Roman"/>
              </w:rPr>
              <w:t>5</w:t>
            </w:r>
          </w:p>
        </w:tc>
        <w:tc>
          <w:tcPr>
            <w:tcW w:w="7555" w:type="dxa"/>
          </w:tcPr>
          <w:p w14:paraId="4E0E4EBE" w14:textId="33119FF1" w:rsidR="002C7662" w:rsidRPr="004E4A7D" w:rsidRDefault="004D32B0" w:rsidP="001A4064">
            <w:pPr>
              <w:tabs>
                <w:tab w:val="left" w:pos="-1109"/>
                <w:tab w:val="left" w:pos="-720"/>
                <w:tab w:val="left" w:pos="360"/>
                <w:tab w:val="left" w:pos="864"/>
                <w:tab w:val="left" w:pos="1350"/>
                <w:tab w:val="left" w:pos="2880"/>
                <w:tab w:val="left" w:pos="5040"/>
                <w:tab w:val="left" w:pos="5760"/>
                <w:tab w:val="left" w:pos="6480"/>
              </w:tabs>
              <w:jc w:val="both"/>
              <w:rPr>
                <w:rFonts w:ascii="Times New Roman" w:hAnsi="Times New Roman" w:cs="Times New Roman"/>
              </w:rPr>
            </w:pPr>
            <w:r w:rsidRPr="004E4A7D">
              <w:rPr>
                <w:rFonts w:ascii="Times New Roman" w:hAnsi="Times New Roman" w:cs="Times New Roman"/>
              </w:rPr>
              <w:t xml:space="preserve">2.01, 2.02, 3, 4, 5, </w:t>
            </w:r>
            <w:r w:rsidR="00582DDE" w:rsidRPr="004E4A7D">
              <w:rPr>
                <w:rFonts w:ascii="Times New Roman" w:hAnsi="Times New Roman" w:cs="Times New Roman"/>
              </w:rPr>
              <w:t>27.02, 27.04, 27.05</w:t>
            </w:r>
          </w:p>
        </w:tc>
      </w:tr>
    </w:tbl>
    <w:p w14:paraId="20BCC7C3" w14:textId="77777777" w:rsidR="001B1DC5" w:rsidRPr="000E773D" w:rsidRDefault="001B1DC5" w:rsidP="005317FF">
      <w:pPr>
        <w:tabs>
          <w:tab w:val="left" w:pos="-1109"/>
          <w:tab w:val="left" w:pos="-720"/>
          <w:tab w:val="left" w:pos="360"/>
          <w:tab w:val="left" w:pos="864"/>
          <w:tab w:val="left" w:pos="1350"/>
          <w:tab w:val="left" w:pos="2880"/>
          <w:tab w:val="left" w:pos="5040"/>
          <w:tab w:val="left" w:pos="5760"/>
          <w:tab w:val="left" w:pos="6480"/>
        </w:tabs>
        <w:ind w:left="720"/>
        <w:jc w:val="both"/>
        <w:rPr>
          <w:rFonts w:ascii="Times New Roman" w:hAnsi="Times New Roman" w:cs="Times New Roman"/>
          <w:sz w:val="23"/>
          <w:szCs w:val="23"/>
        </w:rPr>
      </w:pPr>
    </w:p>
    <w:p w14:paraId="315FDE26" w14:textId="77777777" w:rsidR="000E773D" w:rsidRPr="000E773D" w:rsidRDefault="000E773D" w:rsidP="000E773D">
      <w:pPr>
        <w:ind w:right="720"/>
        <w:jc w:val="both"/>
        <w:rPr>
          <w:rFonts w:ascii="Times New Roman" w:hAnsi="Times New Roman" w:cs="Times New Roman"/>
        </w:rPr>
      </w:pPr>
      <w:r w:rsidRPr="000E773D">
        <w:rPr>
          <w:rFonts w:ascii="Times New Roman" w:hAnsi="Times New Roman" w:cs="Times New Roman"/>
          <w:b/>
          <w:u w:val="single"/>
        </w:rPr>
        <w:t>SECTION 3.</w:t>
      </w:r>
      <w:r w:rsidRPr="000E773D">
        <w:rPr>
          <w:rFonts w:ascii="Times New Roman" w:hAnsi="Times New Roman" w:cs="Times New Roman"/>
          <w:u w:val="single"/>
        </w:rPr>
        <w:t xml:space="preserve"> </w:t>
      </w:r>
      <w:proofErr w:type="spellStart"/>
      <w:r w:rsidRPr="000E773D">
        <w:rPr>
          <w:rFonts w:ascii="Times New Roman" w:hAnsi="Times New Roman" w:cs="Times New Roman"/>
          <w:b/>
          <w:u w:val="single"/>
        </w:rPr>
        <w:t>Repealer</w:t>
      </w:r>
      <w:proofErr w:type="spellEnd"/>
      <w:r w:rsidRPr="000E773D">
        <w:rPr>
          <w:rFonts w:ascii="Times New Roman" w:hAnsi="Times New Roman" w:cs="Times New Roman"/>
          <w:b/>
          <w:u w:val="single"/>
        </w:rPr>
        <w:t>.</w:t>
      </w:r>
      <w:r w:rsidRPr="000E773D">
        <w:rPr>
          <w:rFonts w:ascii="Times New Roman" w:hAnsi="Times New Roman" w:cs="Times New Roman"/>
        </w:rPr>
        <w:t xml:space="preserve"> All ordinances or resolutions or parts thereof inconsistent with this ordinance are repealed to the extent of such inconsistency.</w:t>
      </w:r>
    </w:p>
    <w:p w14:paraId="45DA3611" w14:textId="2AECD143" w:rsidR="000E773D" w:rsidRDefault="000E773D" w:rsidP="000E773D">
      <w:pPr>
        <w:ind w:left="810" w:right="720"/>
        <w:jc w:val="both"/>
        <w:rPr>
          <w:rFonts w:ascii="Times New Roman" w:hAnsi="Times New Roman" w:cs="Times New Roman"/>
        </w:rPr>
      </w:pPr>
    </w:p>
    <w:p w14:paraId="5A24C21E" w14:textId="77777777" w:rsidR="00AD60C8" w:rsidRPr="000E773D" w:rsidRDefault="00AD60C8" w:rsidP="000E773D">
      <w:pPr>
        <w:ind w:left="810" w:right="720"/>
        <w:jc w:val="both"/>
        <w:rPr>
          <w:rFonts w:ascii="Times New Roman" w:hAnsi="Times New Roman" w:cs="Times New Roman"/>
        </w:rPr>
      </w:pPr>
    </w:p>
    <w:p w14:paraId="5F5907FC" w14:textId="77777777" w:rsidR="000E773D" w:rsidRPr="000E773D" w:rsidRDefault="000E773D" w:rsidP="000E773D">
      <w:pPr>
        <w:ind w:right="720"/>
        <w:rPr>
          <w:rFonts w:ascii="Times New Roman" w:hAnsi="Times New Roman" w:cs="Times New Roman"/>
        </w:rPr>
      </w:pPr>
      <w:r w:rsidRPr="000E773D">
        <w:rPr>
          <w:rFonts w:ascii="Times New Roman" w:hAnsi="Times New Roman" w:cs="Times New Roman"/>
          <w:b/>
          <w:u w:val="single"/>
        </w:rPr>
        <w:t>SECTION 4.  Severability.</w:t>
      </w:r>
      <w:r w:rsidRPr="000E773D">
        <w:rPr>
          <w:rFonts w:ascii="Times New Roman" w:hAnsi="Times New Roman" w:cs="Times New Roman"/>
        </w:rPr>
        <w:t xml:space="preserve">  If any section, subsection, clause or phrase of this ordinance is held to be unconstitutional or invalid for any reason, such decision shall not affect the remaining portions of this ordinance.</w:t>
      </w:r>
    </w:p>
    <w:p w14:paraId="75943845" w14:textId="77777777" w:rsidR="000E773D" w:rsidRPr="000E773D" w:rsidRDefault="000E773D" w:rsidP="000E773D">
      <w:pPr>
        <w:ind w:right="720"/>
        <w:rPr>
          <w:rFonts w:ascii="Times New Roman" w:hAnsi="Times New Roman" w:cs="Times New Roman"/>
          <w:b/>
          <w:u w:val="single"/>
        </w:rPr>
      </w:pPr>
    </w:p>
    <w:p w14:paraId="523F9438" w14:textId="77777777" w:rsidR="000E773D" w:rsidRPr="000E773D" w:rsidRDefault="000E773D" w:rsidP="000E773D">
      <w:pPr>
        <w:ind w:right="720"/>
        <w:rPr>
          <w:rFonts w:ascii="Times New Roman" w:hAnsi="Times New Roman" w:cs="Times New Roman"/>
        </w:rPr>
      </w:pPr>
      <w:r w:rsidRPr="000E773D">
        <w:rPr>
          <w:rFonts w:ascii="Times New Roman" w:hAnsi="Times New Roman" w:cs="Times New Roman"/>
          <w:b/>
          <w:u w:val="single"/>
        </w:rPr>
        <w:lastRenderedPageBreak/>
        <w:t>SECTION 5.  Effective Date.</w:t>
      </w:r>
      <w:r w:rsidRPr="000E773D">
        <w:rPr>
          <w:rFonts w:ascii="Times New Roman" w:hAnsi="Times New Roman" w:cs="Times New Roman"/>
        </w:rPr>
        <w:t xml:space="preserve">  This Ordinance shall take effect upon final adoption, publication as required by law and filing with the Mercer County Planning Board, and as provided for by law.  </w:t>
      </w:r>
    </w:p>
    <w:p w14:paraId="3AF3D92D" w14:textId="77777777" w:rsidR="00BA5D12" w:rsidRPr="00345474" w:rsidRDefault="00BA5D12" w:rsidP="005317FF">
      <w:pPr>
        <w:tabs>
          <w:tab w:val="left" w:pos="360"/>
        </w:tabs>
        <w:ind w:left="720" w:hanging="90"/>
        <w:rPr>
          <w:rFonts w:ascii="Times New Roman" w:hAnsi="Times New Roman" w:cs="Times New Roman"/>
          <w:b/>
        </w:rPr>
      </w:pPr>
    </w:p>
    <w:p w14:paraId="37DF6F49" w14:textId="77777777" w:rsidR="0044429A" w:rsidRPr="00345474" w:rsidRDefault="0044429A" w:rsidP="00345474">
      <w:pPr>
        <w:tabs>
          <w:tab w:val="left" w:pos="360"/>
        </w:tabs>
        <w:ind w:left="810" w:hanging="90"/>
        <w:rPr>
          <w:rFonts w:ascii="Times New Roman" w:hAnsi="Times New Roman" w:cs="Times New Roman"/>
          <w:b/>
        </w:rPr>
      </w:pPr>
      <w:r w:rsidRPr="00345474">
        <w:rPr>
          <w:rFonts w:ascii="Times New Roman" w:hAnsi="Times New Roman" w:cs="Times New Roman"/>
          <w:b/>
        </w:rPr>
        <w:t>ATTEST:</w:t>
      </w:r>
    </w:p>
    <w:p w14:paraId="1E614C81" w14:textId="77777777" w:rsidR="005317FF" w:rsidRPr="00345474" w:rsidRDefault="005317FF" w:rsidP="005317FF">
      <w:pPr>
        <w:tabs>
          <w:tab w:val="left" w:pos="360"/>
        </w:tabs>
        <w:ind w:left="720" w:hanging="90"/>
        <w:rPr>
          <w:rFonts w:ascii="Times New Roman" w:hAnsi="Times New Roman" w:cs="Times New Roman"/>
          <w:u w:val="single"/>
        </w:rPr>
      </w:pPr>
    </w:p>
    <w:p w14:paraId="15C0A338" w14:textId="6E53D6AF" w:rsidR="005317FF" w:rsidRPr="00345474" w:rsidRDefault="0044429A" w:rsidP="005317FF">
      <w:pPr>
        <w:tabs>
          <w:tab w:val="left" w:pos="360"/>
        </w:tabs>
        <w:ind w:left="720"/>
        <w:rPr>
          <w:rFonts w:ascii="Times New Roman" w:hAnsi="Times New Roman" w:cs="Times New Roman"/>
          <w:b/>
          <w:bCs/>
        </w:rPr>
      </w:pPr>
      <w:r w:rsidRPr="00345474">
        <w:rPr>
          <w:rFonts w:ascii="Times New Roman" w:hAnsi="Times New Roman" w:cs="Times New Roman"/>
          <w:u w:val="single"/>
        </w:rPr>
        <w:t xml:space="preserve">     </w:t>
      </w:r>
      <w:r w:rsidR="005317FF" w:rsidRPr="00345474">
        <w:rPr>
          <w:rFonts w:ascii="Times New Roman" w:hAnsi="Times New Roman" w:cs="Times New Roman"/>
          <w:u w:val="single"/>
        </w:rPr>
        <w:t xml:space="preserve">                           </w:t>
      </w:r>
      <w:r w:rsidRPr="00345474">
        <w:rPr>
          <w:rFonts w:ascii="Times New Roman" w:hAnsi="Times New Roman" w:cs="Times New Roman"/>
        </w:rPr>
        <w:tab/>
      </w:r>
      <w:r w:rsidRPr="00345474">
        <w:rPr>
          <w:rFonts w:ascii="Times New Roman" w:hAnsi="Times New Roman" w:cs="Times New Roman"/>
        </w:rPr>
        <w:tab/>
      </w:r>
      <w:r w:rsidRPr="00345474">
        <w:rPr>
          <w:rFonts w:ascii="Times New Roman" w:hAnsi="Times New Roman" w:cs="Times New Roman"/>
          <w:u w:val="single"/>
        </w:rPr>
        <w:t xml:space="preserve">                                     </w:t>
      </w:r>
      <w:r w:rsidRPr="00345474">
        <w:rPr>
          <w:rFonts w:ascii="Times New Roman" w:hAnsi="Times New Roman" w:cs="Times New Roman"/>
        </w:rPr>
        <w:t xml:space="preserve">         </w:t>
      </w:r>
      <w:r w:rsidR="00031EDD" w:rsidRPr="00345474">
        <w:rPr>
          <w:rFonts w:ascii="Times New Roman" w:hAnsi="Times New Roman" w:cs="Times New Roman"/>
        </w:rPr>
        <w:t xml:space="preserve">      </w:t>
      </w:r>
      <w:r w:rsidR="00B02268">
        <w:rPr>
          <w:rFonts w:ascii="Times New Roman" w:hAnsi="Times New Roman" w:cs="Times New Roman"/>
          <w:b/>
        </w:rPr>
        <w:t>ALLISON QUIGLEY</w:t>
      </w:r>
      <w:r w:rsidR="002112E0" w:rsidRPr="00345474">
        <w:rPr>
          <w:rFonts w:ascii="Times New Roman" w:hAnsi="Times New Roman" w:cs="Times New Roman"/>
        </w:rPr>
        <w:t xml:space="preserve"> </w:t>
      </w:r>
      <w:r w:rsidR="00067A8C" w:rsidRPr="00345474">
        <w:rPr>
          <w:rFonts w:ascii="Times New Roman" w:hAnsi="Times New Roman" w:cs="Times New Roman"/>
        </w:rPr>
        <w:tab/>
      </w:r>
      <w:r w:rsidR="00067A8C" w:rsidRPr="00345474">
        <w:rPr>
          <w:rFonts w:ascii="Times New Roman" w:hAnsi="Times New Roman" w:cs="Times New Roman"/>
        </w:rPr>
        <w:tab/>
      </w:r>
      <w:r w:rsidR="00067A8C" w:rsidRPr="00345474">
        <w:rPr>
          <w:rFonts w:ascii="Times New Roman" w:hAnsi="Times New Roman" w:cs="Times New Roman"/>
        </w:rPr>
        <w:tab/>
      </w:r>
      <w:r w:rsidR="00067A8C" w:rsidRPr="00345474">
        <w:rPr>
          <w:rFonts w:ascii="Times New Roman" w:hAnsi="Times New Roman" w:cs="Times New Roman"/>
        </w:rPr>
        <w:tab/>
      </w:r>
      <w:r w:rsidRPr="00345474">
        <w:rPr>
          <w:rFonts w:ascii="Times New Roman" w:hAnsi="Times New Roman" w:cs="Times New Roman"/>
          <w:b/>
          <w:bCs/>
        </w:rPr>
        <w:t>JANICE S. MIRONOV</w:t>
      </w:r>
    </w:p>
    <w:p w14:paraId="1A425138" w14:textId="77777777" w:rsidR="00C8085D" w:rsidRPr="00345474" w:rsidRDefault="00031EDD" w:rsidP="005317FF">
      <w:pPr>
        <w:tabs>
          <w:tab w:val="left" w:pos="360"/>
        </w:tabs>
        <w:ind w:left="720" w:hanging="90"/>
        <w:rPr>
          <w:rFonts w:ascii="Times New Roman" w:hAnsi="Times New Roman" w:cs="Times New Roman"/>
          <w:bCs/>
        </w:rPr>
      </w:pPr>
      <w:r w:rsidRPr="00345474">
        <w:rPr>
          <w:rFonts w:ascii="Times New Roman" w:hAnsi="Times New Roman" w:cs="Times New Roman"/>
        </w:rPr>
        <w:t xml:space="preserve"> </w:t>
      </w:r>
      <w:r w:rsidR="005317FF" w:rsidRPr="00345474">
        <w:rPr>
          <w:rFonts w:ascii="Times New Roman" w:hAnsi="Times New Roman" w:cs="Times New Roman"/>
        </w:rPr>
        <w:t xml:space="preserve">Municipal Clerk </w:t>
      </w:r>
      <w:r w:rsidR="00E115A5" w:rsidRPr="00345474">
        <w:rPr>
          <w:rFonts w:ascii="Times New Roman" w:hAnsi="Times New Roman" w:cs="Times New Roman"/>
        </w:rPr>
        <w:tab/>
      </w:r>
      <w:r w:rsidR="00E115A5" w:rsidRPr="00345474">
        <w:rPr>
          <w:rFonts w:ascii="Times New Roman" w:hAnsi="Times New Roman" w:cs="Times New Roman"/>
        </w:rPr>
        <w:tab/>
      </w:r>
      <w:r w:rsidR="005317FF" w:rsidRPr="00345474">
        <w:rPr>
          <w:rFonts w:ascii="Times New Roman" w:hAnsi="Times New Roman" w:cs="Times New Roman"/>
        </w:rPr>
        <w:t xml:space="preserve">          </w:t>
      </w:r>
      <w:r w:rsidR="002112E0" w:rsidRPr="00345474">
        <w:rPr>
          <w:rFonts w:ascii="Times New Roman" w:hAnsi="Times New Roman" w:cs="Times New Roman"/>
          <w:bCs/>
        </w:rPr>
        <w:t xml:space="preserve"> </w:t>
      </w:r>
      <w:r w:rsidR="00067A8C" w:rsidRPr="00345474">
        <w:rPr>
          <w:rFonts w:ascii="Times New Roman" w:hAnsi="Times New Roman" w:cs="Times New Roman"/>
          <w:bCs/>
        </w:rPr>
        <w:tab/>
      </w:r>
      <w:r w:rsidR="00067A8C" w:rsidRPr="00345474">
        <w:rPr>
          <w:rFonts w:ascii="Times New Roman" w:hAnsi="Times New Roman" w:cs="Times New Roman"/>
          <w:bCs/>
        </w:rPr>
        <w:tab/>
      </w:r>
      <w:r w:rsidR="002112E0" w:rsidRPr="00345474">
        <w:rPr>
          <w:rFonts w:ascii="Times New Roman" w:hAnsi="Times New Roman" w:cs="Times New Roman"/>
          <w:bCs/>
        </w:rPr>
        <w:t>Mayor</w:t>
      </w:r>
      <w:r w:rsidRPr="00345474">
        <w:rPr>
          <w:rFonts w:ascii="Times New Roman" w:hAnsi="Times New Roman" w:cs="Times New Roman"/>
          <w:bCs/>
        </w:rPr>
        <w:br/>
      </w:r>
    </w:p>
    <w:p w14:paraId="7D329BD2" w14:textId="77777777" w:rsidR="00031EDD" w:rsidRPr="00345474" w:rsidRDefault="00031EDD" w:rsidP="00E6032F">
      <w:pPr>
        <w:tabs>
          <w:tab w:val="left" w:pos="-1440"/>
          <w:tab w:val="left" w:pos="-720"/>
          <w:tab w:val="left" w:pos="0"/>
          <w:tab w:val="left" w:pos="864"/>
          <w:tab w:val="left" w:pos="1440"/>
          <w:tab w:val="left" w:pos="2556"/>
        </w:tabs>
        <w:spacing w:line="360" w:lineRule="auto"/>
        <w:ind w:left="720" w:right="270"/>
        <w:rPr>
          <w:rFonts w:ascii="Times New Roman" w:hAnsi="Times New Roman" w:cs="Times New Roman"/>
        </w:rPr>
      </w:pPr>
      <w:r w:rsidRPr="00345474">
        <w:rPr>
          <w:rFonts w:ascii="Times New Roman" w:hAnsi="Times New Roman" w:cs="Times New Roman"/>
        </w:rPr>
        <w:t xml:space="preserve">Introduced: </w:t>
      </w:r>
      <w:r w:rsidRPr="00345474">
        <w:rPr>
          <w:rFonts w:ascii="Times New Roman" w:hAnsi="Times New Roman" w:cs="Times New Roman"/>
        </w:rPr>
        <w:br/>
        <w:t xml:space="preserve">Adopted:  </w:t>
      </w:r>
      <w:r w:rsidRPr="00345474">
        <w:rPr>
          <w:rFonts w:ascii="Times New Roman" w:hAnsi="Times New Roman" w:cs="Times New Roman"/>
        </w:rPr>
        <w:br/>
        <w:t xml:space="preserve">Effective:  </w:t>
      </w:r>
    </w:p>
    <w:sectPr w:rsidR="00031EDD" w:rsidRPr="00345474" w:rsidSect="001307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85A9" w14:textId="77777777" w:rsidR="0025740D" w:rsidRDefault="0025740D" w:rsidP="00EF7BBB">
      <w:r>
        <w:separator/>
      </w:r>
    </w:p>
  </w:endnote>
  <w:endnote w:type="continuationSeparator" w:id="0">
    <w:p w14:paraId="6A00BCC8" w14:textId="77777777" w:rsidR="0025740D" w:rsidRDefault="0025740D" w:rsidP="00EF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3CE0" w14:textId="77777777" w:rsidR="0031483C" w:rsidRDefault="0031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0125"/>
      <w:docPartObj>
        <w:docPartGallery w:val="Page Numbers (Bottom of Page)"/>
        <w:docPartUnique/>
      </w:docPartObj>
    </w:sdtPr>
    <w:sdtEndPr>
      <w:rPr>
        <w:noProof/>
      </w:rPr>
    </w:sdtEndPr>
    <w:sdtContent>
      <w:p w14:paraId="215B6A62" w14:textId="4D0CD047" w:rsidR="003E1ABB" w:rsidRDefault="003E1A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BB8DA" w14:textId="77777777" w:rsidR="003E796D" w:rsidRPr="00E115A5" w:rsidRDefault="003E796D" w:rsidP="00F713F8">
    <w:pPr>
      <w:tabs>
        <w:tab w:val="left" w:pos="-1440"/>
        <w:tab w:val="left" w:pos="-720"/>
        <w:tab w:val="left" w:pos="450"/>
        <w:tab w:val="left" w:pos="720"/>
        <w:tab w:val="left" w:pos="1440"/>
        <w:tab w:val="left" w:pos="2556"/>
      </w:tabs>
      <w:spacing w:line="480" w:lineRule="auto"/>
      <w:ind w:left="63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B05D" w14:textId="77777777" w:rsidR="0031483C" w:rsidRDefault="0031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715B6" w14:textId="77777777" w:rsidR="0025740D" w:rsidRDefault="0025740D" w:rsidP="00EF7BBB">
      <w:r>
        <w:separator/>
      </w:r>
    </w:p>
  </w:footnote>
  <w:footnote w:type="continuationSeparator" w:id="0">
    <w:p w14:paraId="4E998D2F" w14:textId="77777777" w:rsidR="0025740D" w:rsidRDefault="0025740D" w:rsidP="00EF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1310" w14:textId="77777777" w:rsidR="0031483C" w:rsidRDefault="0031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3441" w14:textId="45130162" w:rsidR="0031483C" w:rsidRDefault="0031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79C5" w14:textId="77777777" w:rsidR="0031483C" w:rsidRDefault="00314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0"/>
      <w:numFmt w:val="decimal"/>
      <w:lvlText w:val="%1"/>
      <w:lvlJc w:val="left"/>
      <w:pPr>
        <w:ind w:left="1479" w:hanging="560"/>
      </w:pPr>
    </w:lvl>
    <w:lvl w:ilvl="1">
      <w:start w:val="11"/>
      <w:numFmt w:val="decimal"/>
      <w:lvlText w:val="%1-%2"/>
      <w:lvlJc w:val="left"/>
      <w:pPr>
        <w:ind w:left="1479" w:hanging="560"/>
      </w:pPr>
      <w:rPr>
        <w:rFonts w:ascii="Times New Roman" w:hAnsi="Times New Roman" w:cs="Times New Roman"/>
        <w:b w:val="0"/>
        <w:bCs w:val="0"/>
        <w:sz w:val="24"/>
        <w:szCs w:val="24"/>
      </w:rPr>
    </w:lvl>
    <w:lvl w:ilvl="2">
      <w:start w:val="1"/>
      <w:numFmt w:val="lowerLetter"/>
      <w:lvlText w:val="%3."/>
      <w:lvlJc w:val="left"/>
      <w:pPr>
        <w:ind w:left="2812" w:hanging="721"/>
      </w:pPr>
      <w:rPr>
        <w:rFonts w:ascii="Times New Roman" w:hAnsi="Times New Roman" w:cs="Times New Roman"/>
        <w:b w:val="0"/>
        <w:bCs w:val="0"/>
        <w:spacing w:val="-1"/>
        <w:sz w:val="24"/>
        <w:szCs w:val="24"/>
      </w:rPr>
    </w:lvl>
    <w:lvl w:ilvl="3">
      <w:numFmt w:val="bullet"/>
      <w:lvlText w:val="•"/>
      <w:lvlJc w:val="left"/>
      <w:pPr>
        <w:ind w:left="4516" w:hanging="721"/>
      </w:pPr>
    </w:lvl>
    <w:lvl w:ilvl="4">
      <w:numFmt w:val="bullet"/>
      <w:lvlText w:val="•"/>
      <w:lvlJc w:val="left"/>
      <w:pPr>
        <w:ind w:left="5368" w:hanging="721"/>
      </w:pPr>
    </w:lvl>
    <w:lvl w:ilvl="5">
      <w:numFmt w:val="bullet"/>
      <w:lvlText w:val="•"/>
      <w:lvlJc w:val="left"/>
      <w:pPr>
        <w:ind w:left="6220" w:hanging="721"/>
      </w:pPr>
    </w:lvl>
    <w:lvl w:ilvl="6">
      <w:numFmt w:val="bullet"/>
      <w:lvlText w:val="•"/>
      <w:lvlJc w:val="left"/>
      <w:pPr>
        <w:ind w:left="7072" w:hanging="721"/>
      </w:pPr>
    </w:lvl>
    <w:lvl w:ilvl="7">
      <w:numFmt w:val="bullet"/>
      <w:lvlText w:val="•"/>
      <w:lvlJc w:val="left"/>
      <w:pPr>
        <w:ind w:left="7924" w:hanging="721"/>
      </w:pPr>
    </w:lvl>
    <w:lvl w:ilvl="8">
      <w:numFmt w:val="bullet"/>
      <w:lvlText w:val="•"/>
      <w:lvlJc w:val="left"/>
      <w:pPr>
        <w:ind w:left="8776" w:hanging="721"/>
      </w:pPr>
    </w:lvl>
  </w:abstractNum>
  <w:abstractNum w:abstractNumId="1" w15:restartNumberingAfterBreak="0">
    <w:nsid w:val="00000403"/>
    <w:multiLevelType w:val="multilevel"/>
    <w:tmpl w:val="00000886"/>
    <w:lvl w:ilvl="0">
      <w:start w:val="3"/>
      <w:numFmt w:val="lowerLetter"/>
      <w:lvlText w:val="%1."/>
      <w:lvlJc w:val="left"/>
      <w:pPr>
        <w:ind w:left="2812" w:hanging="721"/>
      </w:pPr>
      <w:rPr>
        <w:rFonts w:ascii="Times New Roman" w:hAnsi="Times New Roman" w:cs="Times New Roman"/>
        <w:b w:val="0"/>
        <w:bCs w:val="0"/>
        <w:spacing w:val="-1"/>
        <w:sz w:val="24"/>
        <w:szCs w:val="24"/>
      </w:rPr>
    </w:lvl>
    <w:lvl w:ilvl="1">
      <w:numFmt w:val="bullet"/>
      <w:lvlText w:val="•"/>
      <w:lvlJc w:val="left"/>
      <w:pPr>
        <w:ind w:left="3579" w:hanging="721"/>
      </w:pPr>
    </w:lvl>
    <w:lvl w:ilvl="2">
      <w:numFmt w:val="bullet"/>
      <w:lvlText w:val="•"/>
      <w:lvlJc w:val="left"/>
      <w:pPr>
        <w:ind w:left="4345" w:hanging="721"/>
      </w:pPr>
    </w:lvl>
    <w:lvl w:ilvl="3">
      <w:numFmt w:val="bullet"/>
      <w:lvlText w:val="•"/>
      <w:lvlJc w:val="left"/>
      <w:pPr>
        <w:ind w:left="5112" w:hanging="721"/>
      </w:pPr>
    </w:lvl>
    <w:lvl w:ilvl="4">
      <w:numFmt w:val="bullet"/>
      <w:lvlText w:val="•"/>
      <w:lvlJc w:val="left"/>
      <w:pPr>
        <w:ind w:left="5879" w:hanging="721"/>
      </w:pPr>
    </w:lvl>
    <w:lvl w:ilvl="5">
      <w:numFmt w:val="bullet"/>
      <w:lvlText w:val="•"/>
      <w:lvlJc w:val="left"/>
      <w:pPr>
        <w:ind w:left="6646" w:hanging="721"/>
      </w:pPr>
    </w:lvl>
    <w:lvl w:ilvl="6">
      <w:numFmt w:val="bullet"/>
      <w:lvlText w:val="•"/>
      <w:lvlJc w:val="left"/>
      <w:pPr>
        <w:ind w:left="7412" w:hanging="721"/>
      </w:pPr>
    </w:lvl>
    <w:lvl w:ilvl="7">
      <w:numFmt w:val="bullet"/>
      <w:lvlText w:val="•"/>
      <w:lvlJc w:val="left"/>
      <w:pPr>
        <w:ind w:left="8179" w:hanging="721"/>
      </w:pPr>
    </w:lvl>
    <w:lvl w:ilvl="8">
      <w:numFmt w:val="bullet"/>
      <w:lvlText w:val="•"/>
      <w:lvlJc w:val="left"/>
      <w:pPr>
        <w:ind w:left="8946" w:hanging="721"/>
      </w:pPr>
    </w:lvl>
  </w:abstractNum>
  <w:abstractNum w:abstractNumId="2" w15:restartNumberingAfterBreak="0">
    <w:nsid w:val="00000404"/>
    <w:multiLevelType w:val="multilevel"/>
    <w:tmpl w:val="8E7E0700"/>
    <w:lvl w:ilvl="0">
      <w:start w:val="1"/>
      <w:numFmt w:val="lowerLetter"/>
      <w:lvlText w:val="%1."/>
      <w:lvlJc w:val="left"/>
      <w:pPr>
        <w:ind w:left="3701" w:hanging="541"/>
      </w:pPr>
      <w:rPr>
        <w:rFonts w:ascii="Times New Roman" w:hAnsi="Times New Roman" w:cs="Times New Roman"/>
        <w:b w:val="0"/>
        <w:bCs w:val="0"/>
        <w:spacing w:val="-1"/>
        <w:sz w:val="24"/>
        <w:szCs w:val="24"/>
      </w:rPr>
    </w:lvl>
    <w:lvl w:ilvl="1">
      <w:start w:val="1"/>
      <w:numFmt w:val="decimal"/>
      <w:lvlText w:val="%2."/>
      <w:lvlJc w:val="left"/>
      <w:pPr>
        <w:ind w:left="4142" w:hanging="452"/>
      </w:pPr>
      <w:rPr>
        <w:rFonts w:ascii="Times New Roman" w:hAnsi="Times New Roman" w:cs="Times New Roman"/>
        <w:b w:val="0"/>
        <w:bCs w:val="0"/>
        <w:sz w:val="24"/>
        <w:szCs w:val="24"/>
      </w:rPr>
    </w:lvl>
    <w:lvl w:ilvl="2">
      <w:start w:val="1"/>
      <w:numFmt w:val="lowerRoman"/>
      <w:lvlText w:val="(%3)"/>
      <w:lvlJc w:val="left"/>
      <w:pPr>
        <w:ind w:left="4152" w:hanging="452"/>
      </w:pPr>
      <w:rPr>
        <w:rFonts w:ascii="Times New Roman" w:eastAsiaTheme="minorHAnsi" w:hAnsi="Times New Roman" w:cs="Times New Roman"/>
      </w:rPr>
    </w:lvl>
    <w:lvl w:ilvl="3">
      <w:numFmt w:val="bullet"/>
      <w:lvlText w:val="•"/>
      <w:lvlJc w:val="left"/>
      <w:pPr>
        <w:ind w:left="4963" w:hanging="452"/>
      </w:pPr>
    </w:lvl>
    <w:lvl w:ilvl="4">
      <w:numFmt w:val="bullet"/>
      <w:lvlText w:val="•"/>
      <w:lvlJc w:val="left"/>
      <w:pPr>
        <w:ind w:left="5774" w:hanging="452"/>
      </w:pPr>
    </w:lvl>
    <w:lvl w:ilvl="5">
      <w:numFmt w:val="bullet"/>
      <w:lvlText w:val="•"/>
      <w:lvlJc w:val="left"/>
      <w:pPr>
        <w:ind w:left="6585" w:hanging="452"/>
      </w:pPr>
    </w:lvl>
    <w:lvl w:ilvl="6">
      <w:numFmt w:val="bullet"/>
      <w:lvlText w:val="•"/>
      <w:lvlJc w:val="left"/>
      <w:pPr>
        <w:ind w:left="7396" w:hanging="452"/>
      </w:pPr>
    </w:lvl>
    <w:lvl w:ilvl="7">
      <w:numFmt w:val="bullet"/>
      <w:lvlText w:val="•"/>
      <w:lvlJc w:val="left"/>
      <w:pPr>
        <w:ind w:left="8207" w:hanging="452"/>
      </w:pPr>
    </w:lvl>
    <w:lvl w:ilvl="8">
      <w:numFmt w:val="bullet"/>
      <w:lvlText w:val="•"/>
      <w:lvlJc w:val="left"/>
      <w:pPr>
        <w:ind w:left="9018" w:hanging="452"/>
      </w:pPr>
    </w:lvl>
  </w:abstractNum>
  <w:abstractNum w:abstractNumId="3" w15:restartNumberingAfterBreak="0">
    <w:nsid w:val="19D416F6"/>
    <w:multiLevelType w:val="hybridMultilevel"/>
    <w:tmpl w:val="E5BA9C00"/>
    <w:lvl w:ilvl="0" w:tplc="F23685F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F038E7"/>
    <w:multiLevelType w:val="hybridMultilevel"/>
    <w:tmpl w:val="CBCC033C"/>
    <w:lvl w:ilvl="0" w:tplc="04090019">
      <w:start w:val="1"/>
      <w:numFmt w:val="lowerLetter"/>
      <w:lvlText w:val="%1."/>
      <w:lvlJc w:val="left"/>
      <w:pPr>
        <w:ind w:left="720" w:hanging="360"/>
      </w:pPr>
    </w:lvl>
    <w:lvl w:ilvl="1" w:tplc="F23685F8">
      <w:start w:val="1"/>
      <w:numFmt w:val="decimal"/>
      <w:lvlText w:val="%2."/>
      <w:lvlJc w:val="left"/>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15C86"/>
    <w:multiLevelType w:val="hybridMultilevel"/>
    <w:tmpl w:val="7A2AF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D7EA2"/>
    <w:multiLevelType w:val="hybridMultilevel"/>
    <w:tmpl w:val="169E1A5A"/>
    <w:lvl w:ilvl="0" w:tplc="AE50AED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E21CDD"/>
    <w:multiLevelType w:val="hybridMultilevel"/>
    <w:tmpl w:val="B7C8EE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52ED"/>
    <w:multiLevelType w:val="multilevel"/>
    <w:tmpl w:val="DF9E624A"/>
    <w:lvl w:ilvl="0">
      <w:start w:val="1"/>
      <w:numFmt w:val="lowerLetter"/>
      <w:lvlText w:val="%1."/>
      <w:lvlJc w:val="left"/>
      <w:pPr>
        <w:ind w:left="1479" w:hanging="560"/>
      </w:pPr>
      <w:rPr>
        <w:rFonts w:ascii="Times New Roman" w:eastAsiaTheme="minorHAnsi" w:hAnsi="Times New Roman" w:cs="Times New Roman"/>
      </w:rPr>
    </w:lvl>
    <w:lvl w:ilvl="1">
      <w:start w:val="11"/>
      <w:numFmt w:val="decimal"/>
      <w:lvlText w:val="%1-%2"/>
      <w:lvlJc w:val="left"/>
      <w:pPr>
        <w:ind w:left="1479" w:hanging="560"/>
      </w:pPr>
      <w:rPr>
        <w:rFonts w:ascii="Times New Roman" w:hAnsi="Times New Roman" w:cs="Times New Roman"/>
        <w:b w:val="0"/>
        <w:bCs w:val="0"/>
        <w:sz w:val="24"/>
        <w:szCs w:val="24"/>
      </w:rPr>
    </w:lvl>
    <w:lvl w:ilvl="2">
      <w:start w:val="1"/>
      <w:numFmt w:val="lowerLetter"/>
      <w:lvlText w:val="%3."/>
      <w:lvlJc w:val="left"/>
      <w:pPr>
        <w:ind w:left="2812" w:hanging="721"/>
      </w:pPr>
      <w:rPr>
        <w:rFonts w:ascii="Times New Roman" w:hAnsi="Times New Roman" w:cs="Times New Roman"/>
        <w:b w:val="0"/>
        <w:bCs w:val="0"/>
        <w:spacing w:val="-1"/>
        <w:sz w:val="24"/>
        <w:szCs w:val="24"/>
      </w:rPr>
    </w:lvl>
    <w:lvl w:ilvl="3">
      <w:numFmt w:val="bullet"/>
      <w:lvlText w:val="•"/>
      <w:lvlJc w:val="left"/>
      <w:pPr>
        <w:ind w:left="4516" w:hanging="721"/>
      </w:pPr>
    </w:lvl>
    <w:lvl w:ilvl="4">
      <w:numFmt w:val="bullet"/>
      <w:lvlText w:val="•"/>
      <w:lvlJc w:val="left"/>
      <w:pPr>
        <w:ind w:left="5368" w:hanging="721"/>
      </w:pPr>
    </w:lvl>
    <w:lvl w:ilvl="5">
      <w:numFmt w:val="bullet"/>
      <w:lvlText w:val="•"/>
      <w:lvlJc w:val="left"/>
      <w:pPr>
        <w:ind w:left="6220" w:hanging="721"/>
      </w:pPr>
    </w:lvl>
    <w:lvl w:ilvl="6">
      <w:numFmt w:val="bullet"/>
      <w:lvlText w:val="•"/>
      <w:lvlJc w:val="left"/>
      <w:pPr>
        <w:ind w:left="7072" w:hanging="721"/>
      </w:pPr>
    </w:lvl>
    <w:lvl w:ilvl="7">
      <w:numFmt w:val="bullet"/>
      <w:lvlText w:val="•"/>
      <w:lvlJc w:val="left"/>
      <w:pPr>
        <w:ind w:left="7924" w:hanging="721"/>
      </w:pPr>
    </w:lvl>
    <w:lvl w:ilvl="8">
      <w:numFmt w:val="bullet"/>
      <w:lvlText w:val="•"/>
      <w:lvlJc w:val="left"/>
      <w:pPr>
        <w:ind w:left="8776" w:hanging="721"/>
      </w:pPr>
    </w:lvl>
  </w:abstractNum>
  <w:abstractNum w:abstractNumId="9" w15:restartNumberingAfterBreak="0">
    <w:nsid w:val="50936807"/>
    <w:multiLevelType w:val="hybridMultilevel"/>
    <w:tmpl w:val="23607584"/>
    <w:lvl w:ilvl="0" w:tplc="A0324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3682D"/>
    <w:multiLevelType w:val="hybridMultilevel"/>
    <w:tmpl w:val="FDC28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A4F00"/>
    <w:multiLevelType w:val="hybridMultilevel"/>
    <w:tmpl w:val="158C0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231B4"/>
    <w:multiLevelType w:val="hybridMultilevel"/>
    <w:tmpl w:val="FAD0C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435A7"/>
    <w:multiLevelType w:val="hybridMultilevel"/>
    <w:tmpl w:val="087A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7036"/>
    <w:multiLevelType w:val="hybridMultilevel"/>
    <w:tmpl w:val="41548D0C"/>
    <w:lvl w:ilvl="0" w:tplc="04090019">
      <w:start w:val="1"/>
      <w:numFmt w:val="lowerLetter"/>
      <w:lvlText w:val="%1."/>
      <w:lvlJc w:val="left"/>
      <w:rPr>
        <w:rFonts w:hint="default"/>
      </w:rPr>
    </w:lvl>
    <w:lvl w:ilvl="1" w:tplc="F23685F8">
      <w:start w:val="1"/>
      <w:numFmt w:val="decimal"/>
      <w:lvlText w:val="%2."/>
      <w:lvlJc w:val="left"/>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34282"/>
    <w:multiLevelType w:val="hybridMultilevel"/>
    <w:tmpl w:val="BEC65B5A"/>
    <w:lvl w:ilvl="0" w:tplc="7DFE05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1B5A4A"/>
    <w:multiLevelType w:val="hybridMultilevel"/>
    <w:tmpl w:val="E8D4CC10"/>
    <w:lvl w:ilvl="0" w:tplc="7CFE893A">
      <w:start w:val="1"/>
      <w:numFmt w:val="lowerLetter"/>
      <w:lvlText w:val="(%1)"/>
      <w:lvlJc w:val="left"/>
      <w:pPr>
        <w:ind w:left="3234" w:hanging="360"/>
      </w:pPr>
      <w:rPr>
        <w:rFonts w:hint="default"/>
      </w:rPr>
    </w:lvl>
    <w:lvl w:ilvl="1" w:tplc="04090019" w:tentative="1">
      <w:start w:val="1"/>
      <w:numFmt w:val="lowerLetter"/>
      <w:lvlText w:val="%2."/>
      <w:lvlJc w:val="left"/>
      <w:pPr>
        <w:ind w:left="3954" w:hanging="360"/>
      </w:pPr>
    </w:lvl>
    <w:lvl w:ilvl="2" w:tplc="0409001B" w:tentative="1">
      <w:start w:val="1"/>
      <w:numFmt w:val="lowerRoman"/>
      <w:lvlText w:val="%3."/>
      <w:lvlJc w:val="right"/>
      <w:pPr>
        <w:ind w:left="4674" w:hanging="180"/>
      </w:pPr>
    </w:lvl>
    <w:lvl w:ilvl="3" w:tplc="0409000F" w:tentative="1">
      <w:start w:val="1"/>
      <w:numFmt w:val="decimal"/>
      <w:lvlText w:val="%4."/>
      <w:lvlJc w:val="left"/>
      <w:pPr>
        <w:ind w:left="5394" w:hanging="360"/>
      </w:pPr>
    </w:lvl>
    <w:lvl w:ilvl="4" w:tplc="04090019" w:tentative="1">
      <w:start w:val="1"/>
      <w:numFmt w:val="lowerLetter"/>
      <w:lvlText w:val="%5."/>
      <w:lvlJc w:val="left"/>
      <w:pPr>
        <w:ind w:left="6114" w:hanging="360"/>
      </w:pPr>
    </w:lvl>
    <w:lvl w:ilvl="5" w:tplc="0409001B" w:tentative="1">
      <w:start w:val="1"/>
      <w:numFmt w:val="lowerRoman"/>
      <w:lvlText w:val="%6."/>
      <w:lvlJc w:val="right"/>
      <w:pPr>
        <w:ind w:left="6834" w:hanging="180"/>
      </w:pPr>
    </w:lvl>
    <w:lvl w:ilvl="6" w:tplc="0409000F" w:tentative="1">
      <w:start w:val="1"/>
      <w:numFmt w:val="decimal"/>
      <w:lvlText w:val="%7."/>
      <w:lvlJc w:val="left"/>
      <w:pPr>
        <w:ind w:left="7554" w:hanging="360"/>
      </w:pPr>
    </w:lvl>
    <w:lvl w:ilvl="7" w:tplc="04090019" w:tentative="1">
      <w:start w:val="1"/>
      <w:numFmt w:val="lowerLetter"/>
      <w:lvlText w:val="%8."/>
      <w:lvlJc w:val="left"/>
      <w:pPr>
        <w:ind w:left="8274" w:hanging="360"/>
      </w:pPr>
    </w:lvl>
    <w:lvl w:ilvl="8" w:tplc="0409001B" w:tentative="1">
      <w:start w:val="1"/>
      <w:numFmt w:val="lowerRoman"/>
      <w:lvlText w:val="%9."/>
      <w:lvlJc w:val="right"/>
      <w:pPr>
        <w:ind w:left="8994" w:hanging="180"/>
      </w:pPr>
    </w:lvl>
  </w:abstractNum>
  <w:num w:numId="1">
    <w:abstractNumId w:val="3"/>
  </w:num>
  <w:num w:numId="2">
    <w:abstractNumId w:val="16"/>
  </w:num>
  <w:num w:numId="3">
    <w:abstractNumId w:val="15"/>
  </w:num>
  <w:num w:numId="4">
    <w:abstractNumId w:val="6"/>
  </w:num>
  <w:num w:numId="5">
    <w:abstractNumId w:val="9"/>
  </w:num>
  <w:num w:numId="6">
    <w:abstractNumId w:val="2"/>
  </w:num>
  <w:num w:numId="7">
    <w:abstractNumId w:val="1"/>
  </w:num>
  <w:num w:numId="8">
    <w:abstractNumId w:val="0"/>
  </w:num>
  <w:num w:numId="9">
    <w:abstractNumId w:val="8"/>
  </w:num>
  <w:num w:numId="10">
    <w:abstractNumId w:val="11"/>
  </w:num>
  <w:num w:numId="11">
    <w:abstractNumId w:val="12"/>
  </w:num>
  <w:num w:numId="12">
    <w:abstractNumId w:val="10"/>
  </w:num>
  <w:num w:numId="13">
    <w:abstractNumId w:val="7"/>
  </w:num>
  <w:num w:numId="14">
    <w:abstractNumId w:val="13"/>
  </w:num>
  <w:num w:numId="15">
    <w:abstractNumId w:val="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C7"/>
    <w:rsid w:val="000119B1"/>
    <w:rsid w:val="00021407"/>
    <w:rsid w:val="00021F60"/>
    <w:rsid w:val="0002731C"/>
    <w:rsid w:val="00031EDD"/>
    <w:rsid w:val="00032209"/>
    <w:rsid w:val="00037F6F"/>
    <w:rsid w:val="00042544"/>
    <w:rsid w:val="00043BCB"/>
    <w:rsid w:val="000476DB"/>
    <w:rsid w:val="0005270C"/>
    <w:rsid w:val="0005536F"/>
    <w:rsid w:val="00065C14"/>
    <w:rsid w:val="00067A8C"/>
    <w:rsid w:val="00070427"/>
    <w:rsid w:val="00082A75"/>
    <w:rsid w:val="00092FEE"/>
    <w:rsid w:val="000C013A"/>
    <w:rsid w:val="000D0281"/>
    <w:rsid w:val="000D0B81"/>
    <w:rsid w:val="000D1FE8"/>
    <w:rsid w:val="000E773D"/>
    <w:rsid w:val="000F79E2"/>
    <w:rsid w:val="00101ECE"/>
    <w:rsid w:val="00102BC1"/>
    <w:rsid w:val="00103EAC"/>
    <w:rsid w:val="00107803"/>
    <w:rsid w:val="00113802"/>
    <w:rsid w:val="00127859"/>
    <w:rsid w:val="0013073E"/>
    <w:rsid w:val="001326E1"/>
    <w:rsid w:val="00137F6F"/>
    <w:rsid w:val="001412BA"/>
    <w:rsid w:val="00142D93"/>
    <w:rsid w:val="00152EC3"/>
    <w:rsid w:val="001626D4"/>
    <w:rsid w:val="0017706F"/>
    <w:rsid w:val="00177474"/>
    <w:rsid w:val="001819C3"/>
    <w:rsid w:val="00190927"/>
    <w:rsid w:val="001974DB"/>
    <w:rsid w:val="001A4064"/>
    <w:rsid w:val="001B1DC5"/>
    <w:rsid w:val="001B4BE2"/>
    <w:rsid w:val="001C6A1C"/>
    <w:rsid w:val="001C76A1"/>
    <w:rsid w:val="001D13C7"/>
    <w:rsid w:val="001D5560"/>
    <w:rsid w:val="001E00F5"/>
    <w:rsid w:val="001E5FE7"/>
    <w:rsid w:val="001E7EF3"/>
    <w:rsid w:val="001F0326"/>
    <w:rsid w:val="001F46A4"/>
    <w:rsid w:val="001F5817"/>
    <w:rsid w:val="002112E0"/>
    <w:rsid w:val="00222E2B"/>
    <w:rsid w:val="00224401"/>
    <w:rsid w:val="00231350"/>
    <w:rsid w:val="00240177"/>
    <w:rsid w:val="00242505"/>
    <w:rsid w:val="0025431B"/>
    <w:rsid w:val="0025740D"/>
    <w:rsid w:val="002638ED"/>
    <w:rsid w:val="00263ACC"/>
    <w:rsid w:val="0026736D"/>
    <w:rsid w:val="00285F63"/>
    <w:rsid w:val="002907A2"/>
    <w:rsid w:val="002A1771"/>
    <w:rsid w:val="002A3E1C"/>
    <w:rsid w:val="002C4C30"/>
    <w:rsid w:val="002C7662"/>
    <w:rsid w:val="002D549E"/>
    <w:rsid w:val="002D6C9B"/>
    <w:rsid w:val="002E2F34"/>
    <w:rsid w:val="002F0DF2"/>
    <w:rsid w:val="002F35BA"/>
    <w:rsid w:val="002F545A"/>
    <w:rsid w:val="002F5A9E"/>
    <w:rsid w:val="003063A1"/>
    <w:rsid w:val="003066CE"/>
    <w:rsid w:val="00312A3E"/>
    <w:rsid w:val="00313735"/>
    <w:rsid w:val="0031483C"/>
    <w:rsid w:val="00321020"/>
    <w:rsid w:val="00324F1B"/>
    <w:rsid w:val="00337C88"/>
    <w:rsid w:val="00345474"/>
    <w:rsid w:val="00355C2A"/>
    <w:rsid w:val="00373C15"/>
    <w:rsid w:val="00376E9A"/>
    <w:rsid w:val="00385558"/>
    <w:rsid w:val="00385812"/>
    <w:rsid w:val="003A1C26"/>
    <w:rsid w:val="003A6D4B"/>
    <w:rsid w:val="003B3580"/>
    <w:rsid w:val="003C0448"/>
    <w:rsid w:val="003C3BA0"/>
    <w:rsid w:val="003D5DF6"/>
    <w:rsid w:val="003E191A"/>
    <w:rsid w:val="003E1ABB"/>
    <w:rsid w:val="003E312F"/>
    <w:rsid w:val="003E796D"/>
    <w:rsid w:val="003F258E"/>
    <w:rsid w:val="00402E2F"/>
    <w:rsid w:val="00405FFA"/>
    <w:rsid w:val="004159F0"/>
    <w:rsid w:val="00425B94"/>
    <w:rsid w:val="004329E6"/>
    <w:rsid w:val="004411D1"/>
    <w:rsid w:val="0044429A"/>
    <w:rsid w:val="00446C23"/>
    <w:rsid w:val="0046482C"/>
    <w:rsid w:val="0046577E"/>
    <w:rsid w:val="00470ABB"/>
    <w:rsid w:val="00472DB5"/>
    <w:rsid w:val="004748ED"/>
    <w:rsid w:val="00475882"/>
    <w:rsid w:val="004763DA"/>
    <w:rsid w:val="00481618"/>
    <w:rsid w:val="00495745"/>
    <w:rsid w:val="004A3C43"/>
    <w:rsid w:val="004A5786"/>
    <w:rsid w:val="004C5D7D"/>
    <w:rsid w:val="004D32B0"/>
    <w:rsid w:val="004E4A7D"/>
    <w:rsid w:val="004F2422"/>
    <w:rsid w:val="004F2EB0"/>
    <w:rsid w:val="004F4972"/>
    <w:rsid w:val="004F7E22"/>
    <w:rsid w:val="00506B4F"/>
    <w:rsid w:val="00506FF5"/>
    <w:rsid w:val="00515B65"/>
    <w:rsid w:val="00520B01"/>
    <w:rsid w:val="00520F56"/>
    <w:rsid w:val="005249C1"/>
    <w:rsid w:val="00524C65"/>
    <w:rsid w:val="005317FF"/>
    <w:rsid w:val="00533105"/>
    <w:rsid w:val="00543EB7"/>
    <w:rsid w:val="00561678"/>
    <w:rsid w:val="0056757A"/>
    <w:rsid w:val="00570B7C"/>
    <w:rsid w:val="00573136"/>
    <w:rsid w:val="00573346"/>
    <w:rsid w:val="00573BBB"/>
    <w:rsid w:val="0057685D"/>
    <w:rsid w:val="00582DDE"/>
    <w:rsid w:val="00584282"/>
    <w:rsid w:val="00593731"/>
    <w:rsid w:val="00597A70"/>
    <w:rsid w:val="005B1384"/>
    <w:rsid w:val="005B31FA"/>
    <w:rsid w:val="005B36E0"/>
    <w:rsid w:val="005B7587"/>
    <w:rsid w:val="005C0E84"/>
    <w:rsid w:val="005E227E"/>
    <w:rsid w:val="005F74CA"/>
    <w:rsid w:val="006022CD"/>
    <w:rsid w:val="0060375A"/>
    <w:rsid w:val="0060546E"/>
    <w:rsid w:val="00605488"/>
    <w:rsid w:val="00606D28"/>
    <w:rsid w:val="0061682B"/>
    <w:rsid w:val="0061728F"/>
    <w:rsid w:val="0063015B"/>
    <w:rsid w:val="00634515"/>
    <w:rsid w:val="00637430"/>
    <w:rsid w:val="00641CF2"/>
    <w:rsid w:val="0065070E"/>
    <w:rsid w:val="00650FA9"/>
    <w:rsid w:val="00660CD7"/>
    <w:rsid w:val="006610F5"/>
    <w:rsid w:val="00665F79"/>
    <w:rsid w:val="0067466F"/>
    <w:rsid w:val="006A38B1"/>
    <w:rsid w:val="006A3DA7"/>
    <w:rsid w:val="006B7F99"/>
    <w:rsid w:val="006D196F"/>
    <w:rsid w:val="006D6191"/>
    <w:rsid w:val="006E0B2E"/>
    <w:rsid w:val="006F02EB"/>
    <w:rsid w:val="00716245"/>
    <w:rsid w:val="00723266"/>
    <w:rsid w:val="00741B3C"/>
    <w:rsid w:val="00743F17"/>
    <w:rsid w:val="00752313"/>
    <w:rsid w:val="007605D2"/>
    <w:rsid w:val="007609DF"/>
    <w:rsid w:val="00761597"/>
    <w:rsid w:val="00766986"/>
    <w:rsid w:val="00774EBA"/>
    <w:rsid w:val="00786303"/>
    <w:rsid w:val="0079318E"/>
    <w:rsid w:val="007959AD"/>
    <w:rsid w:val="00795CDD"/>
    <w:rsid w:val="007A7EA4"/>
    <w:rsid w:val="007C66D7"/>
    <w:rsid w:val="007F1D4B"/>
    <w:rsid w:val="0080094E"/>
    <w:rsid w:val="0081066A"/>
    <w:rsid w:val="008164F1"/>
    <w:rsid w:val="0082582D"/>
    <w:rsid w:val="00860CF8"/>
    <w:rsid w:val="00863782"/>
    <w:rsid w:val="00865D9C"/>
    <w:rsid w:val="00884755"/>
    <w:rsid w:val="00884BF6"/>
    <w:rsid w:val="00884F51"/>
    <w:rsid w:val="008938EA"/>
    <w:rsid w:val="008A29FE"/>
    <w:rsid w:val="008A4887"/>
    <w:rsid w:val="008B10AA"/>
    <w:rsid w:val="008B670F"/>
    <w:rsid w:val="008C6FDF"/>
    <w:rsid w:val="008D0AE4"/>
    <w:rsid w:val="008D2338"/>
    <w:rsid w:val="00910C54"/>
    <w:rsid w:val="00915511"/>
    <w:rsid w:val="009161B6"/>
    <w:rsid w:val="0093402D"/>
    <w:rsid w:val="00936510"/>
    <w:rsid w:val="009437C3"/>
    <w:rsid w:val="009503E2"/>
    <w:rsid w:val="0096641F"/>
    <w:rsid w:val="00966772"/>
    <w:rsid w:val="009667C5"/>
    <w:rsid w:val="0097001C"/>
    <w:rsid w:val="00972308"/>
    <w:rsid w:val="00982ABA"/>
    <w:rsid w:val="0098591D"/>
    <w:rsid w:val="009878EA"/>
    <w:rsid w:val="009A1EB6"/>
    <w:rsid w:val="009A4D26"/>
    <w:rsid w:val="009B268E"/>
    <w:rsid w:val="009C50F9"/>
    <w:rsid w:val="009D170A"/>
    <w:rsid w:val="009D4E99"/>
    <w:rsid w:val="009E23D7"/>
    <w:rsid w:val="009E66AD"/>
    <w:rsid w:val="009F4F5D"/>
    <w:rsid w:val="00A00949"/>
    <w:rsid w:val="00A02A89"/>
    <w:rsid w:val="00A06798"/>
    <w:rsid w:val="00A07F88"/>
    <w:rsid w:val="00A10E25"/>
    <w:rsid w:val="00A32EA3"/>
    <w:rsid w:val="00A33A5B"/>
    <w:rsid w:val="00A36A8F"/>
    <w:rsid w:val="00A430E8"/>
    <w:rsid w:val="00A50B4B"/>
    <w:rsid w:val="00A55337"/>
    <w:rsid w:val="00A569B2"/>
    <w:rsid w:val="00A61A05"/>
    <w:rsid w:val="00A7042E"/>
    <w:rsid w:val="00A70A22"/>
    <w:rsid w:val="00A801C0"/>
    <w:rsid w:val="00AA7B5B"/>
    <w:rsid w:val="00AC662E"/>
    <w:rsid w:val="00AD32FC"/>
    <w:rsid w:val="00AD514D"/>
    <w:rsid w:val="00AD60C8"/>
    <w:rsid w:val="00AD7187"/>
    <w:rsid w:val="00AF6A6C"/>
    <w:rsid w:val="00B02268"/>
    <w:rsid w:val="00B15347"/>
    <w:rsid w:val="00B257EB"/>
    <w:rsid w:val="00B3579E"/>
    <w:rsid w:val="00B42405"/>
    <w:rsid w:val="00B430C3"/>
    <w:rsid w:val="00B54D19"/>
    <w:rsid w:val="00B70F54"/>
    <w:rsid w:val="00B74618"/>
    <w:rsid w:val="00B7478E"/>
    <w:rsid w:val="00B80CEF"/>
    <w:rsid w:val="00B93D41"/>
    <w:rsid w:val="00B959D7"/>
    <w:rsid w:val="00B95E6C"/>
    <w:rsid w:val="00BA5D12"/>
    <w:rsid w:val="00BA6AEF"/>
    <w:rsid w:val="00BC208F"/>
    <w:rsid w:val="00BC268F"/>
    <w:rsid w:val="00BC28C5"/>
    <w:rsid w:val="00BD1E10"/>
    <w:rsid w:val="00BF0497"/>
    <w:rsid w:val="00C17751"/>
    <w:rsid w:val="00C26D0F"/>
    <w:rsid w:val="00C315ED"/>
    <w:rsid w:val="00C3323E"/>
    <w:rsid w:val="00C3582E"/>
    <w:rsid w:val="00C40E88"/>
    <w:rsid w:val="00C76B19"/>
    <w:rsid w:val="00C8085D"/>
    <w:rsid w:val="00C856AB"/>
    <w:rsid w:val="00C90447"/>
    <w:rsid w:val="00CB3974"/>
    <w:rsid w:val="00CC28A4"/>
    <w:rsid w:val="00CC50BC"/>
    <w:rsid w:val="00CC58EA"/>
    <w:rsid w:val="00CD186B"/>
    <w:rsid w:val="00CD4B5F"/>
    <w:rsid w:val="00CF4AB7"/>
    <w:rsid w:val="00CF6749"/>
    <w:rsid w:val="00D02E78"/>
    <w:rsid w:val="00D2565F"/>
    <w:rsid w:val="00D2713D"/>
    <w:rsid w:val="00D404AD"/>
    <w:rsid w:val="00D50D08"/>
    <w:rsid w:val="00D52AF7"/>
    <w:rsid w:val="00D60B2A"/>
    <w:rsid w:val="00D95EDB"/>
    <w:rsid w:val="00DA1544"/>
    <w:rsid w:val="00DA4EDA"/>
    <w:rsid w:val="00DA5841"/>
    <w:rsid w:val="00DB2AE2"/>
    <w:rsid w:val="00DB41B1"/>
    <w:rsid w:val="00DB506B"/>
    <w:rsid w:val="00DB5E9B"/>
    <w:rsid w:val="00DC70CB"/>
    <w:rsid w:val="00DD2184"/>
    <w:rsid w:val="00DF13ED"/>
    <w:rsid w:val="00DF403F"/>
    <w:rsid w:val="00E012F5"/>
    <w:rsid w:val="00E06617"/>
    <w:rsid w:val="00E07AC7"/>
    <w:rsid w:val="00E1016B"/>
    <w:rsid w:val="00E10B75"/>
    <w:rsid w:val="00E115A5"/>
    <w:rsid w:val="00E124CC"/>
    <w:rsid w:val="00E15E94"/>
    <w:rsid w:val="00E2010B"/>
    <w:rsid w:val="00E41E0F"/>
    <w:rsid w:val="00E44AC3"/>
    <w:rsid w:val="00E451DB"/>
    <w:rsid w:val="00E50D68"/>
    <w:rsid w:val="00E57EDF"/>
    <w:rsid w:val="00E6032F"/>
    <w:rsid w:val="00E62FE3"/>
    <w:rsid w:val="00E65FA3"/>
    <w:rsid w:val="00E66721"/>
    <w:rsid w:val="00E70A49"/>
    <w:rsid w:val="00E96851"/>
    <w:rsid w:val="00EA146C"/>
    <w:rsid w:val="00EA44F4"/>
    <w:rsid w:val="00EA7643"/>
    <w:rsid w:val="00EB5D2A"/>
    <w:rsid w:val="00EE0687"/>
    <w:rsid w:val="00EE099E"/>
    <w:rsid w:val="00EE5A3B"/>
    <w:rsid w:val="00EF7BBB"/>
    <w:rsid w:val="00F01C3B"/>
    <w:rsid w:val="00F05123"/>
    <w:rsid w:val="00F0789D"/>
    <w:rsid w:val="00F11719"/>
    <w:rsid w:val="00F14428"/>
    <w:rsid w:val="00F1492B"/>
    <w:rsid w:val="00F329D6"/>
    <w:rsid w:val="00F365B2"/>
    <w:rsid w:val="00F36DF4"/>
    <w:rsid w:val="00F5180C"/>
    <w:rsid w:val="00F545B8"/>
    <w:rsid w:val="00F57EA4"/>
    <w:rsid w:val="00F63E56"/>
    <w:rsid w:val="00F6450B"/>
    <w:rsid w:val="00F6721A"/>
    <w:rsid w:val="00F713F8"/>
    <w:rsid w:val="00F73529"/>
    <w:rsid w:val="00F8128F"/>
    <w:rsid w:val="00F83A25"/>
    <w:rsid w:val="00F85F02"/>
    <w:rsid w:val="00F92477"/>
    <w:rsid w:val="00F94FF7"/>
    <w:rsid w:val="00F96DA9"/>
    <w:rsid w:val="00F977BD"/>
    <w:rsid w:val="00FA506E"/>
    <w:rsid w:val="00FC7664"/>
    <w:rsid w:val="00FF0FA6"/>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6DA4E"/>
  <w15:docId w15:val="{30AA49F7-DD7A-40D0-8450-57D5725F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18E"/>
    <w:pPr>
      <w:widowControl w:val="0"/>
      <w:autoSpaceDE w:val="0"/>
      <w:autoSpaceDN w:val="0"/>
      <w:adjustRightInd w:val="0"/>
      <w:spacing w:after="0" w:line="240" w:lineRule="auto"/>
    </w:pPr>
    <w:rPr>
      <w:rFonts w:ascii="MS Mincho"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9318E"/>
  </w:style>
  <w:style w:type="paragraph" w:styleId="Header">
    <w:name w:val="header"/>
    <w:basedOn w:val="Normal"/>
    <w:link w:val="HeaderChar"/>
    <w:uiPriority w:val="99"/>
    <w:unhideWhenUsed/>
    <w:rsid w:val="00EF7BBB"/>
    <w:pPr>
      <w:tabs>
        <w:tab w:val="center" w:pos="4680"/>
        <w:tab w:val="right" w:pos="9360"/>
      </w:tabs>
    </w:pPr>
  </w:style>
  <w:style w:type="character" w:customStyle="1" w:styleId="HeaderChar">
    <w:name w:val="Header Char"/>
    <w:basedOn w:val="DefaultParagraphFont"/>
    <w:link w:val="Header"/>
    <w:uiPriority w:val="99"/>
    <w:rsid w:val="00EF7BBB"/>
    <w:rPr>
      <w:rFonts w:ascii="MS Mincho" w:eastAsia="MS Mincho"/>
      <w:sz w:val="24"/>
      <w:szCs w:val="24"/>
    </w:rPr>
  </w:style>
  <w:style w:type="paragraph" w:styleId="Footer">
    <w:name w:val="footer"/>
    <w:basedOn w:val="Normal"/>
    <w:link w:val="FooterChar"/>
    <w:uiPriority w:val="99"/>
    <w:unhideWhenUsed/>
    <w:rsid w:val="00EF7BBB"/>
    <w:pPr>
      <w:tabs>
        <w:tab w:val="center" w:pos="4680"/>
        <w:tab w:val="right" w:pos="9360"/>
      </w:tabs>
    </w:pPr>
  </w:style>
  <w:style w:type="character" w:customStyle="1" w:styleId="FooterChar">
    <w:name w:val="Footer Char"/>
    <w:basedOn w:val="DefaultParagraphFont"/>
    <w:link w:val="Footer"/>
    <w:uiPriority w:val="99"/>
    <w:rsid w:val="00EF7BBB"/>
    <w:rPr>
      <w:rFonts w:ascii="MS Mincho" w:eastAsia="MS Mincho"/>
      <w:sz w:val="24"/>
      <w:szCs w:val="24"/>
    </w:rPr>
  </w:style>
  <w:style w:type="paragraph" w:styleId="ListParagraph">
    <w:name w:val="List Paragraph"/>
    <w:basedOn w:val="Normal"/>
    <w:uiPriority w:val="34"/>
    <w:qFormat/>
    <w:rsid w:val="0044429A"/>
    <w:pPr>
      <w:ind w:left="720"/>
      <w:contextualSpacing/>
    </w:pPr>
  </w:style>
  <w:style w:type="paragraph" w:styleId="BalloonText">
    <w:name w:val="Balloon Text"/>
    <w:basedOn w:val="Normal"/>
    <w:link w:val="BalloonTextChar"/>
    <w:uiPriority w:val="99"/>
    <w:semiHidden/>
    <w:unhideWhenUsed/>
    <w:rsid w:val="0053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FF"/>
    <w:rPr>
      <w:rFonts w:ascii="Segoe UI" w:eastAsia="MS Mincho" w:hAnsi="Segoe UI" w:cs="Segoe UI"/>
      <w:sz w:val="18"/>
      <w:szCs w:val="18"/>
    </w:rPr>
  </w:style>
  <w:style w:type="paragraph" w:customStyle="1" w:styleId="Default">
    <w:name w:val="Default"/>
    <w:rsid w:val="00BC28C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2907A2"/>
    <w:rPr>
      <w:sz w:val="16"/>
      <w:szCs w:val="16"/>
    </w:rPr>
  </w:style>
  <w:style w:type="paragraph" w:styleId="CommentText">
    <w:name w:val="annotation text"/>
    <w:basedOn w:val="Normal"/>
    <w:link w:val="CommentTextChar"/>
    <w:uiPriority w:val="99"/>
    <w:semiHidden/>
    <w:unhideWhenUsed/>
    <w:rsid w:val="002907A2"/>
    <w:rPr>
      <w:sz w:val="20"/>
      <w:szCs w:val="20"/>
    </w:rPr>
  </w:style>
  <w:style w:type="character" w:customStyle="1" w:styleId="CommentTextChar">
    <w:name w:val="Comment Text Char"/>
    <w:basedOn w:val="DefaultParagraphFont"/>
    <w:link w:val="CommentText"/>
    <w:uiPriority w:val="99"/>
    <w:semiHidden/>
    <w:rsid w:val="002907A2"/>
    <w:rPr>
      <w:rFonts w:ascii="MS Mincho" w:eastAsia="MS Mincho"/>
      <w:sz w:val="20"/>
      <w:szCs w:val="20"/>
    </w:rPr>
  </w:style>
  <w:style w:type="paragraph" w:styleId="CommentSubject">
    <w:name w:val="annotation subject"/>
    <w:basedOn w:val="CommentText"/>
    <w:next w:val="CommentText"/>
    <w:link w:val="CommentSubjectChar"/>
    <w:uiPriority w:val="99"/>
    <w:semiHidden/>
    <w:unhideWhenUsed/>
    <w:rsid w:val="002907A2"/>
    <w:rPr>
      <w:b/>
      <w:bCs/>
    </w:rPr>
  </w:style>
  <w:style w:type="character" w:customStyle="1" w:styleId="CommentSubjectChar">
    <w:name w:val="Comment Subject Char"/>
    <w:basedOn w:val="CommentTextChar"/>
    <w:link w:val="CommentSubject"/>
    <w:uiPriority w:val="99"/>
    <w:semiHidden/>
    <w:rsid w:val="002907A2"/>
    <w:rPr>
      <w:rFonts w:ascii="MS Mincho" w:eastAsia="MS Mincho"/>
      <w:b/>
      <w:bCs/>
      <w:sz w:val="20"/>
      <w:szCs w:val="20"/>
    </w:rPr>
  </w:style>
  <w:style w:type="table" w:styleId="TableGrid">
    <w:name w:val="Table Grid"/>
    <w:basedOn w:val="TableNormal"/>
    <w:uiPriority w:val="59"/>
    <w:rsid w:val="00A70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3100">
      <w:bodyDiv w:val="1"/>
      <w:marLeft w:val="0"/>
      <w:marRight w:val="0"/>
      <w:marTop w:val="0"/>
      <w:marBottom w:val="0"/>
      <w:divBdr>
        <w:top w:val="none" w:sz="0" w:space="0" w:color="auto"/>
        <w:left w:val="none" w:sz="0" w:space="0" w:color="auto"/>
        <w:bottom w:val="none" w:sz="0" w:space="0" w:color="auto"/>
        <w:right w:val="none" w:sz="0" w:space="0" w:color="auto"/>
      </w:divBdr>
    </w:div>
    <w:div w:id="577911408">
      <w:bodyDiv w:val="1"/>
      <w:marLeft w:val="0"/>
      <w:marRight w:val="0"/>
      <w:marTop w:val="0"/>
      <w:marBottom w:val="0"/>
      <w:divBdr>
        <w:top w:val="none" w:sz="0" w:space="0" w:color="auto"/>
        <w:left w:val="none" w:sz="0" w:space="0" w:color="auto"/>
        <w:bottom w:val="none" w:sz="0" w:space="0" w:color="auto"/>
        <w:right w:val="none" w:sz="0" w:space="0" w:color="auto"/>
      </w:divBdr>
    </w:div>
    <w:div w:id="8619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8FC4A2D902E34FB2B25D47CCB8E87F" ma:contentTypeVersion="12" ma:contentTypeDescription="Create a new document." ma:contentTypeScope="" ma:versionID="67b4d22b064bdda298f8346e3e539fcf">
  <xsd:schema xmlns:xsd="http://www.w3.org/2001/XMLSchema" xmlns:xs="http://www.w3.org/2001/XMLSchema" xmlns:p="http://schemas.microsoft.com/office/2006/metadata/properties" xmlns:ns2="efbec5bd-383f-4bf9-a868-05c0ca4d6952" xmlns:ns3="9fbbd965-c9e1-4bdd-8c99-ab633d1a38b4" targetNamespace="http://schemas.microsoft.com/office/2006/metadata/properties" ma:root="true" ma:fieldsID="6cf0e6775dcf833a1e8a5debec8333f5" ns2:_="" ns3:_="">
    <xsd:import namespace="efbec5bd-383f-4bf9-a868-05c0ca4d6952"/>
    <xsd:import namespace="9fbbd965-c9e1-4bdd-8c99-ab633d1a3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ec5bd-383f-4bf9-a868-05c0ca4d6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bd965-c9e1-4bdd-8c99-ab633d1a3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3AA7-7B60-47AA-BC21-D8A7152E5A53}">
  <ds:schemaRefs>
    <ds:schemaRef ds:uri="http://schemas.microsoft.com/sharepoint/v3/contenttype/forms"/>
  </ds:schemaRefs>
</ds:datastoreItem>
</file>

<file path=customXml/itemProps2.xml><?xml version="1.0" encoding="utf-8"?>
<ds:datastoreItem xmlns:ds="http://schemas.openxmlformats.org/officeDocument/2006/customXml" ds:itemID="{6AE10DF8-E445-4F52-A125-A852082DA4A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fbec5bd-383f-4bf9-a868-05c0ca4d6952"/>
    <ds:schemaRef ds:uri="http://purl.org/dc/terms/"/>
    <ds:schemaRef ds:uri="9fbbd965-c9e1-4bdd-8c99-ab633d1a38b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CE41895-FC26-4E4D-B92A-926E1C17D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ec5bd-383f-4bf9-a868-05c0ca4d6952"/>
    <ds:schemaRef ds:uri="9fbbd965-c9e1-4bdd-8c99-ab633d1a3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280D2-F22F-4CA6-AEE1-2D510B7B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1638</Words>
  <Characters>9082</Characters>
  <Application>Microsoft Office Word</Application>
  <DocSecurity>0</DocSecurity>
  <PresentationFormat/>
  <Lines>75</Lines>
  <Paragraphs>21</Paragraphs>
  <ScaleCrop>false</ScaleCrop>
  <HeadingPairs>
    <vt:vector size="2" baseType="variant">
      <vt:variant>
        <vt:lpstr>Title</vt:lpstr>
      </vt:variant>
      <vt:variant>
        <vt:i4>1</vt:i4>
      </vt:variant>
    </vt:vector>
  </HeadingPairs>
  <TitlesOfParts>
    <vt:vector size="1" baseType="lpstr">
      <vt:lpstr>E. Windsor Municipal ROW Consent Form (00055649).DOCX</vt:lpstr>
    </vt:vector>
  </TitlesOfParts>
  <Company>Microsoft</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Windsor Municipal ROW Consent Form (00055649).DOCX</dc:title>
  <dc:subject>00055649.1 /font=6</dc:subject>
  <dc:creator>David Orron</dc:creator>
  <cp:lastModifiedBy>Allison Quigley</cp:lastModifiedBy>
  <cp:revision>46</cp:revision>
  <cp:lastPrinted>2022-04-29T18:02:00Z</cp:lastPrinted>
  <dcterms:created xsi:type="dcterms:W3CDTF">2022-04-29T13:50:00Z</dcterms:created>
  <dcterms:modified xsi:type="dcterms:W3CDTF">2022-05-25T18:24:00Z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0x010100A48FC4A2D902E34FB2B25D47CCB8E87F</vt:lpwstr>
  </property>
</Properties>
</file>